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Hlk36044794" w:displacedByCustomXml="next"/>
    <w:sdt>
      <w:sdtPr>
        <w:id w:val="-1773625960"/>
        <w:docPartObj>
          <w:docPartGallery w:val="Cover Pages"/>
          <w:docPartUnique/>
        </w:docPartObj>
      </w:sdtPr>
      <w:sdtEndPr>
        <w:rPr>
          <w:rFonts w:ascii="Cambria" w:eastAsia="Cambria" w:hAnsi="Cambria" w:cs="Cambria"/>
          <w:sz w:val="56"/>
          <w:szCs w:val="56"/>
        </w:rPr>
      </w:sdtEndPr>
      <w:sdtContent>
        <w:p w14:paraId="54F16997" w14:textId="022083BD" w:rsidR="0071721C" w:rsidRDefault="002C5675" w:rsidP="0071721C">
          <w:pPr>
            <w:tabs>
              <w:tab w:val="left" w:pos="3717"/>
            </w:tabs>
          </w:pPr>
          <w:r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58240" behindDoc="1" locked="0" layoutInCell="1" allowOverlap="1" wp14:anchorId="7EA4834B" wp14:editId="084DD5A7">
                    <wp:simplePos x="0" y="0"/>
                    <wp:positionH relativeFrom="margin">
                      <wp:posOffset>-253199</wp:posOffset>
                    </wp:positionH>
                    <wp:positionV relativeFrom="page">
                      <wp:posOffset>1574358</wp:posOffset>
                    </wp:positionV>
                    <wp:extent cx="6028660" cy="7171820"/>
                    <wp:effectExtent l="0" t="0" r="0" b="0"/>
                    <wp:wrapNone/>
                    <wp:docPr id="119" name="Grupo 119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6028660" cy="7171819"/>
                              <a:chOff x="-24363" y="1116419"/>
                              <a:chExt cx="6907286" cy="6263176"/>
                            </a:xfrm>
                          </wpg:grpSpPr>
                          <wps:wsp>
                            <wps:cNvPr id="120" name="Rectángulo 120"/>
                            <wps:cNvSpPr/>
                            <wps:spPr>
                              <a:xfrm>
                                <a:off x="-5" y="7319994"/>
                                <a:ext cx="6858000" cy="59601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519E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122" name="Cuadro de texto 122"/>
                            <wps:cNvSpPr txBox="1"/>
                            <wps:spPr>
                              <a:xfrm>
                                <a:off x="-24363" y="1116419"/>
                                <a:ext cx="6907286" cy="6092086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sdt>
                                  <w:sdtPr>
                                    <w:rPr>
                                      <w:rFonts w:ascii="Arial Rounded MT Bold" w:eastAsia="Cambria" w:hAnsi="Arial Rounded MT Bold" w:cs="Cambria"/>
                                      <w:color w:val="365F91" w:themeColor="accent1" w:themeShade="BF"/>
                                      <w:sz w:val="60"/>
                                      <w:szCs w:val="60"/>
                                    </w:rPr>
                                    <w:alias w:val="Título"/>
                                    <w:id w:val="-1476986296"/>
    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    <w:text/>
                                  </w:sdtPr>
                                  <w:sdtEndPr/>
                                  <w:sdtContent>
                                    <w:p w14:paraId="031836D1" w14:textId="089E8099" w:rsidR="00646F55" w:rsidRPr="0071721C" w:rsidRDefault="00CF747E" w:rsidP="009A4008">
                                      <w:pPr>
                                        <w:pStyle w:val="Sinespaciado"/>
                                        <w:pBdr>
                                          <w:bottom w:val="single" w:sz="6" w:space="4" w:color="7F7F7F" w:themeColor="text1" w:themeTint="80"/>
                                        </w:pBdr>
                                        <w:shd w:val="clear" w:color="auto" w:fill="F2F2F2" w:themeFill="background1" w:themeFillShade="F2"/>
                                        <w:rPr>
                                          <w:rFonts w:ascii="Arial Rounded MT Bold" w:eastAsiaTheme="majorEastAsia" w:hAnsi="Arial Rounded MT Bold" w:cstheme="majorBidi"/>
                                          <w:color w:val="365F91" w:themeColor="accent1" w:themeShade="BF"/>
                                          <w:sz w:val="60"/>
                                          <w:szCs w:val="60"/>
                                        </w:rPr>
                                      </w:pPr>
                                      <w:r w:rsidRPr="00CF747E">
                                        <w:rPr>
                                          <w:rFonts w:ascii="Arial Rounded MT Bold" w:eastAsia="Cambria" w:hAnsi="Arial Rounded MT Bold" w:cs="Cambria"/>
                                          <w:color w:val="365F91" w:themeColor="accent1" w:themeShade="BF"/>
                                          <w:sz w:val="60"/>
                                          <w:szCs w:val="60"/>
                                        </w:rPr>
                                        <w:t>Acuerdo de niveles de servicio TI</w:t>
                                      </w:r>
                                    </w:p>
                                  </w:sdtContent>
                                </w:sdt>
                                <w:sdt>
                                  <w:sdtPr>
                                    <w:rPr>
                                      <w:caps/>
                                      <w:color w:val="1F497D" w:themeColor="text2"/>
                                      <w:sz w:val="36"/>
                                      <w:szCs w:val="36"/>
                                    </w:rPr>
                                    <w:alias w:val="Subtítulo"/>
                                    <w:id w:val="157346227"/>
      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      <w:text/>
                                  </w:sdtPr>
                                  <w:sdtEndPr/>
                                  <w:sdtContent>
                                    <w:p w14:paraId="52FBB3E3" w14:textId="79B3CB4D" w:rsidR="00646F55" w:rsidRDefault="005C5615">
                                      <w:pPr>
                                        <w:pStyle w:val="Sinespaciado"/>
                                        <w:spacing w:before="240"/>
                                        <w:rPr>
                                          <w:caps/>
                                          <w:color w:val="1F497D" w:themeColor="text2"/>
                                          <w:sz w:val="36"/>
                                          <w:szCs w:val="36"/>
                                        </w:rPr>
                                      </w:pPr>
                                      <w:r>
                                        <w:rPr>
                                          <w:caps/>
                                          <w:color w:val="1F497D" w:themeColor="text2"/>
                                          <w:sz w:val="36"/>
                                          <w:szCs w:val="36"/>
                                        </w:rPr>
                                        <w:t>Gestión de accesos de cuentas de usuarios</w:t>
                                      </w:r>
                                    </w:p>
                                  </w:sdtContent>
                                </w:sdt>
                              </w:txbxContent>
                            </wps:txbx>
                            <wps:bodyPr rot="0" spcFirstLastPara="0" vertOverflow="overflow" horzOverflow="overflow" vert="horz" wrap="square" lIns="457200" tIns="457200" rIns="457200" bIns="4572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wpg:wg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    <w:pict>
                  <v:group w14:anchorId="7EA4834B" id="Grupo 119" o:spid="_x0000_s1026" style="position:absolute;left:0;text-align:left;margin-left:-19.95pt;margin-top:123.95pt;width:474.7pt;height:564.7pt;z-index:-251658240;mso-position-horizontal-relative:margin;mso-position-vertical-relative:page" coordorigin="-243,11164" coordsize="69072,626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">
                    <v:rect id="Rectángulo 120" o:spid="_x0000_s1027" style="position:absolute;top:73199;width:68579;height:59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" fillcolor="#00519e" stroked="f" strokeweight="2pt"/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uadro de texto 122" o:spid="_x0000_s1028" type="#_x0000_t202" style="position:absolute;left:-243;top:11164;width:69072;height:609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" filled="f" stroked="f" strokeweight=".5pt">
                      <v:textbox inset="36pt,36pt,36pt,36pt">
                        <w:txbxContent>
                          <w:sdt>
                            <w:sdtPr>
                              <w:rPr>
                                <w:rFonts w:ascii="Arial Rounded MT Bold" w:eastAsia="Cambria" w:hAnsi="Arial Rounded MT Bold" w:cs="Cambria"/>
                                <w:color w:val="365F91" w:themeColor="accent1" w:themeShade="BF"/>
                                <w:sz w:val="60"/>
                                <w:szCs w:val="60"/>
                              </w:rPr>
                              <w:alias w:val="Título"/>
                              <w:id w:val="-1476986296"/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/>
                            </w:sdtPr>
                            <w:sdtEndPr/>
                            <w:sdtContent>
                              <w:p w14:paraId="031836D1" w14:textId="089E8099" w:rsidR="00646F55" w:rsidRPr="0071721C" w:rsidRDefault="00CF747E" w:rsidP="009A4008">
                                <w:pPr>
                                  <w:pStyle w:val="Sinespaciado"/>
                                  <w:pBdr>
                                    <w:bottom w:val="single" w:sz="6" w:space="4" w:color="7F7F7F" w:themeColor="text1" w:themeTint="80"/>
                                  </w:pBdr>
                                  <w:shd w:val="clear" w:color="auto" w:fill="F2F2F2" w:themeFill="background1" w:themeFillShade="F2"/>
                                  <w:rPr>
                                    <w:rFonts w:ascii="Arial Rounded MT Bold" w:eastAsiaTheme="majorEastAsia" w:hAnsi="Arial Rounded MT Bold" w:cstheme="majorBidi"/>
                                    <w:color w:val="365F91" w:themeColor="accent1" w:themeShade="BF"/>
                                    <w:sz w:val="60"/>
                                    <w:szCs w:val="60"/>
                                  </w:rPr>
                                </w:pPr>
                                <w:r w:rsidRPr="00CF747E">
                                  <w:rPr>
                                    <w:rFonts w:ascii="Arial Rounded MT Bold" w:eastAsia="Cambria" w:hAnsi="Arial Rounded MT Bold" w:cs="Cambria"/>
                                    <w:color w:val="365F91" w:themeColor="accent1" w:themeShade="BF"/>
                                    <w:sz w:val="60"/>
                                    <w:szCs w:val="60"/>
                                  </w:rPr>
                                  <w:t>Acuerdo de niveles de servicio TI</w:t>
                                </w:r>
                              </w:p>
                            </w:sdtContent>
                          </w:sdt>
                          <w:sdt>
                            <w:sdtPr>
                              <w:rPr>
                                <w:caps/>
                                <w:color w:val="1F497D" w:themeColor="text2"/>
                                <w:sz w:val="36"/>
                                <w:szCs w:val="36"/>
                              </w:rPr>
                              <w:alias w:val="Subtítulo"/>
                              <w:id w:val="157346227"/>
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<w:text/>
                            </w:sdtPr>
                            <w:sdtEndPr/>
                            <w:sdtContent>
                              <w:p w14:paraId="52FBB3E3" w14:textId="79B3CB4D" w:rsidR="00646F55" w:rsidRDefault="005C5615">
                                <w:pPr>
                                  <w:pStyle w:val="Sinespaciado"/>
                                  <w:spacing w:before="240"/>
                                  <w:rPr>
                                    <w:caps/>
                                    <w:color w:val="1F497D" w:themeColor="text2"/>
                                    <w:sz w:val="36"/>
                                    <w:szCs w:val="36"/>
                                  </w:rPr>
                                </w:pPr>
                                <w:r>
                                  <w:rPr>
                                    <w:caps/>
                                    <w:color w:val="1F497D" w:themeColor="text2"/>
                                    <w:sz w:val="36"/>
                                    <w:szCs w:val="36"/>
                                  </w:rPr>
                                  <w:t>Gestión de accesos de cuentas de usuarios</w:t>
                                </w:r>
                              </w:p>
                            </w:sdtContent>
                          </w:sdt>
                        </w:txbxContent>
                      </v:textbox>
                    </v:shape>
                    <w10:wrap anchorx="margin" anchory="page"/>
                  </v:group>
                </w:pict>
              </mc:Fallback>
            </mc:AlternateContent>
          </w:r>
        </w:p>
        <w:p w14:paraId="4C6CB905" w14:textId="77777777" w:rsidR="0071721C" w:rsidRDefault="002C5675">
          <w:pPr>
            <w:rPr>
              <w:rFonts w:ascii="Cambria" w:eastAsia="Cambria" w:hAnsi="Cambria" w:cs="Cambria"/>
              <w:sz w:val="56"/>
              <w:szCs w:val="56"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0288" behindDoc="0" locked="0" layoutInCell="1" allowOverlap="1" wp14:anchorId="6F80A6FB" wp14:editId="72358EB0">
                    <wp:simplePos x="0" y="0"/>
                    <wp:positionH relativeFrom="margin">
                      <wp:posOffset>-454499</wp:posOffset>
                    </wp:positionH>
                    <wp:positionV relativeFrom="paragraph">
                      <wp:posOffset>7341424</wp:posOffset>
                    </wp:positionV>
                    <wp:extent cx="6378959" cy="66350"/>
                    <wp:effectExtent l="0" t="0" r="3175" b="0"/>
                    <wp:wrapNone/>
                    <wp:docPr id="121" name="Rectángulo 121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6378959" cy="66350"/>
                            </a:xfrm>
                            <a:prstGeom prst="rect">
                              <a:avLst/>
                            </a:prstGeom>
                            <a:solidFill>
                              <a:srgbClr val="FFC843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7666FAB1" w14:textId="77777777" w:rsidR="00646F55" w:rsidRPr="00613BE5" w:rsidRDefault="00646F55" w:rsidP="002A4955">
                                <w:pPr>
                                  <w:pStyle w:val="Sinespaciado"/>
                                  <w:rPr>
                                    <w:caps/>
                                    <w:color w:val="FFC843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457200" tIns="182880" rIns="457200" bIns="457200" numCol="1" spcCol="0" rtlCol="0" fromWordArt="0" anchor="b" anchorCtr="0" forceAA="0" compatLnSpc="1">
                            <a:prstTxWarp prst="textNoShape">
                              <a:avLst/>
                            </a:prstTxWarp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    <w:pict>
                  <v:rect w14:anchorId="6F80A6FB" id="Rectángulo 121" o:spid="_x0000_s1029" style="position:absolute;left:0;text-align:left;margin-left:-35.8pt;margin-top:578.05pt;width:502.3pt;height:5.2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" fillcolor="#ffc843" stroked="f" strokeweight="2pt">
                    <v:textbox inset="36pt,14.4pt,36pt,36pt">
                      <w:txbxContent>
                        <w:p w14:paraId="7666FAB1" w14:textId="77777777" w:rsidR="00646F55" w:rsidRPr="00613BE5" w:rsidRDefault="00646F55" w:rsidP="002A4955">
                          <w:pPr>
                            <w:pStyle w:val="Sinespaciado"/>
                            <w:rPr>
                              <w:caps/>
                              <w:color w:val="FFC843"/>
                            </w:rPr>
                          </w:pPr>
                        </w:p>
                      </w:txbxContent>
                    </v:textbox>
                    <w10:wrap anchorx="margin"/>
                  </v:rect>
                </w:pict>
              </mc:Fallback>
            </mc:AlternateContent>
          </w:r>
          <w:r w:rsidR="0071721C">
            <w:rPr>
              <w:rFonts w:ascii="Cambria" w:eastAsia="Cambria" w:hAnsi="Cambria" w:cs="Cambria"/>
              <w:sz w:val="56"/>
              <w:szCs w:val="56"/>
            </w:rPr>
            <w:br w:type="page"/>
          </w:r>
        </w:p>
      </w:sdtContent>
    </w:sdt>
    <w:p w14:paraId="39EBAF0B" w14:textId="77777777" w:rsidR="00D35C92" w:rsidRDefault="00D35C92" w:rsidP="002A2C43">
      <w:pPr>
        <w:pStyle w:val="TtuloTDC"/>
        <w:rPr>
          <w:rFonts w:eastAsia="Times New Roman"/>
          <w:lang w:val="es-ES"/>
        </w:rPr>
        <w:sectPr w:rsidR="00D35C92" w:rsidSect="00BD2B21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sdt>
      <w:sdtPr>
        <w:rPr>
          <w:rFonts w:ascii="Futura Bk BT" w:eastAsia="Times New Roman" w:hAnsi="Futura Bk BT" w:cs="Times New Roman"/>
          <w:color w:val="auto"/>
          <w:sz w:val="24"/>
          <w:szCs w:val="20"/>
          <w:lang w:val="es-ES" w:eastAsia="en-US"/>
        </w:rPr>
        <w:id w:val="801661390"/>
        <w:docPartObj>
          <w:docPartGallery w:val="Table of Contents"/>
          <w:docPartUnique/>
        </w:docPartObj>
      </w:sdtPr>
      <w:sdtEndPr>
        <w:rPr>
          <w:rFonts w:ascii="Arial" w:hAnsi="Arial"/>
          <w:b/>
          <w:bCs/>
        </w:rPr>
      </w:sdtEndPr>
      <w:sdtContent>
        <w:p w14:paraId="41CA28AD" w14:textId="400FD1AD" w:rsidR="00FA16BE" w:rsidRDefault="002C5675" w:rsidP="002A2C43">
          <w:pPr>
            <w:pStyle w:val="TtuloTDC"/>
          </w:pPr>
          <w:r>
            <w:rPr>
              <w:lang w:val="es-ES"/>
            </w:rPr>
            <w:t>Contenido</w:t>
          </w:r>
        </w:p>
        <w:p w14:paraId="01035638" w14:textId="6D224E81" w:rsidR="009178FB" w:rsidRDefault="002C5675">
          <w:pPr>
            <w:pStyle w:val="TDC1"/>
            <w:tabs>
              <w:tab w:val="left" w:pos="48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:szCs w:val="24"/>
              <w:lang w:eastAsia="es-CR"/>
              <w14:ligatures w14:val="standardContextual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39178109" w:history="1">
            <w:r w:rsidR="009178FB" w:rsidRPr="00B26E89">
              <w:rPr>
                <w:rStyle w:val="Hipervnculo"/>
                <w:noProof/>
              </w:rPr>
              <w:t>1</w:t>
            </w:r>
            <w:r w:rsidR="009178FB">
              <w:rPr>
                <w:rFonts w:asciiTheme="minorHAnsi" w:eastAsiaTheme="minorEastAsia" w:hAnsiTheme="minorHAnsi" w:cstheme="minorBidi"/>
                <w:noProof/>
                <w:kern w:val="2"/>
                <w:szCs w:val="24"/>
                <w:lang w:eastAsia="es-CR"/>
                <w14:ligatures w14:val="standardContextual"/>
              </w:rPr>
              <w:tab/>
            </w:r>
            <w:r w:rsidR="009178FB" w:rsidRPr="00B26E89">
              <w:rPr>
                <w:rStyle w:val="Hipervnculo"/>
                <w:noProof/>
              </w:rPr>
              <w:t>Código acuerdo de niveles de servicio de TI</w:t>
            </w:r>
            <w:r w:rsidR="009178FB">
              <w:rPr>
                <w:noProof/>
                <w:webHidden/>
              </w:rPr>
              <w:tab/>
            </w:r>
            <w:r w:rsidR="009178FB">
              <w:rPr>
                <w:noProof/>
                <w:webHidden/>
              </w:rPr>
              <w:fldChar w:fldCharType="begin"/>
            </w:r>
            <w:r w:rsidR="009178FB">
              <w:rPr>
                <w:noProof/>
                <w:webHidden/>
              </w:rPr>
              <w:instrText xml:space="preserve"> PAGEREF _Toc239178109 \h </w:instrText>
            </w:r>
            <w:r w:rsidR="009178FB">
              <w:rPr>
                <w:noProof/>
                <w:webHidden/>
              </w:rPr>
            </w:r>
            <w:r w:rsidR="009178FB">
              <w:rPr>
                <w:noProof/>
                <w:webHidden/>
              </w:rPr>
              <w:fldChar w:fldCharType="separate"/>
            </w:r>
            <w:r w:rsidR="009178FB">
              <w:rPr>
                <w:noProof/>
                <w:webHidden/>
              </w:rPr>
              <w:t>1</w:t>
            </w:r>
            <w:r w:rsidR="009178FB">
              <w:rPr>
                <w:noProof/>
                <w:webHidden/>
              </w:rPr>
              <w:fldChar w:fldCharType="end"/>
            </w:r>
          </w:hyperlink>
        </w:p>
        <w:p w14:paraId="780F45EE" w14:textId="730F151A" w:rsidR="009178FB" w:rsidRDefault="00E95F67">
          <w:pPr>
            <w:pStyle w:val="TDC1"/>
            <w:tabs>
              <w:tab w:val="left" w:pos="48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:szCs w:val="24"/>
              <w:lang w:eastAsia="es-CR"/>
              <w14:ligatures w14:val="standardContextual"/>
            </w:rPr>
          </w:pPr>
          <w:hyperlink w:anchor="_Toc239178110" w:history="1">
            <w:r w:rsidR="009178FB" w:rsidRPr="00B26E89">
              <w:rPr>
                <w:rStyle w:val="Hipervnculo"/>
                <w:noProof/>
              </w:rPr>
              <w:t>2</w:t>
            </w:r>
            <w:r w:rsidR="009178FB">
              <w:rPr>
                <w:rFonts w:asciiTheme="minorHAnsi" w:eastAsiaTheme="minorEastAsia" w:hAnsiTheme="minorHAnsi" w:cstheme="minorBidi"/>
                <w:noProof/>
                <w:kern w:val="2"/>
                <w:szCs w:val="24"/>
                <w:lang w:eastAsia="es-CR"/>
                <w14:ligatures w14:val="standardContextual"/>
              </w:rPr>
              <w:tab/>
            </w:r>
            <w:r w:rsidR="009178FB" w:rsidRPr="00B26E89">
              <w:rPr>
                <w:rStyle w:val="Hipervnculo"/>
                <w:noProof/>
              </w:rPr>
              <w:t>Descripción del acuerdo de nivel de servicio de TI</w:t>
            </w:r>
            <w:r w:rsidR="009178FB">
              <w:rPr>
                <w:noProof/>
                <w:webHidden/>
              </w:rPr>
              <w:tab/>
            </w:r>
            <w:r w:rsidR="009178FB">
              <w:rPr>
                <w:noProof/>
                <w:webHidden/>
              </w:rPr>
              <w:fldChar w:fldCharType="begin"/>
            </w:r>
            <w:r w:rsidR="009178FB">
              <w:rPr>
                <w:noProof/>
                <w:webHidden/>
              </w:rPr>
              <w:instrText xml:space="preserve"> PAGEREF _Toc239178110 \h </w:instrText>
            </w:r>
            <w:r w:rsidR="009178FB">
              <w:rPr>
                <w:noProof/>
                <w:webHidden/>
              </w:rPr>
            </w:r>
            <w:r w:rsidR="009178FB">
              <w:rPr>
                <w:noProof/>
                <w:webHidden/>
              </w:rPr>
              <w:fldChar w:fldCharType="separate"/>
            </w:r>
            <w:r w:rsidR="009178FB">
              <w:rPr>
                <w:noProof/>
                <w:webHidden/>
              </w:rPr>
              <w:t>1</w:t>
            </w:r>
            <w:r w:rsidR="009178FB">
              <w:rPr>
                <w:noProof/>
                <w:webHidden/>
              </w:rPr>
              <w:fldChar w:fldCharType="end"/>
            </w:r>
          </w:hyperlink>
        </w:p>
        <w:p w14:paraId="7CFAC660" w14:textId="14FE92E2" w:rsidR="009178FB" w:rsidRDefault="00E95F67">
          <w:pPr>
            <w:pStyle w:val="TDC1"/>
            <w:tabs>
              <w:tab w:val="left" w:pos="48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:szCs w:val="24"/>
              <w:lang w:eastAsia="es-CR"/>
              <w14:ligatures w14:val="standardContextual"/>
            </w:rPr>
          </w:pPr>
          <w:hyperlink w:anchor="_Toc239178111" w:history="1">
            <w:r w:rsidR="009178FB" w:rsidRPr="00B26E89">
              <w:rPr>
                <w:rStyle w:val="Hipervnculo"/>
                <w:noProof/>
              </w:rPr>
              <w:t>3</w:t>
            </w:r>
            <w:r w:rsidR="009178FB">
              <w:rPr>
                <w:rFonts w:asciiTheme="minorHAnsi" w:eastAsiaTheme="minorEastAsia" w:hAnsiTheme="minorHAnsi" w:cstheme="minorBidi"/>
                <w:noProof/>
                <w:kern w:val="2"/>
                <w:szCs w:val="24"/>
                <w:lang w:eastAsia="es-CR"/>
                <w14:ligatures w14:val="standardContextual"/>
              </w:rPr>
              <w:tab/>
            </w:r>
            <w:r w:rsidR="009178FB" w:rsidRPr="00B26E89">
              <w:rPr>
                <w:rStyle w:val="Hipervnculo"/>
                <w:noProof/>
              </w:rPr>
              <w:t>Servicio de TI</w:t>
            </w:r>
            <w:r w:rsidR="009178FB">
              <w:rPr>
                <w:noProof/>
                <w:webHidden/>
              </w:rPr>
              <w:tab/>
            </w:r>
            <w:r w:rsidR="009178FB">
              <w:rPr>
                <w:noProof/>
                <w:webHidden/>
              </w:rPr>
              <w:fldChar w:fldCharType="begin"/>
            </w:r>
            <w:r w:rsidR="009178FB">
              <w:rPr>
                <w:noProof/>
                <w:webHidden/>
              </w:rPr>
              <w:instrText xml:space="preserve"> PAGEREF _Toc239178111 \h </w:instrText>
            </w:r>
            <w:r w:rsidR="009178FB">
              <w:rPr>
                <w:noProof/>
                <w:webHidden/>
              </w:rPr>
            </w:r>
            <w:r w:rsidR="009178FB">
              <w:rPr>
                <w:noProof/>
                <w:webHidden/>
              </w:rPr>
              <w:fldChar w:fldCharType="separate"/>
            </w:r>
            <w:r w:rsidR="009178FB">
              <w:rPr>
                <w:noProof/>
                <w:webHidden/>
              </w:rPr>
              <w:t>1</w:t>
            </w:r>
            <w:r w:rsidR="009178FB">
              <w:rPr>
                <w:noProof/>
                <w:webHidden/>
              </w:rPr>
              <w:fldChar w:fldCharType="end"/>
            </w:r>
          </w:hyperlink>
        </w:p>
        <w:p w14:paraId="3B99537A" w14:textId="3FD3F339" w:rsidR="009178FB" w:rsidRDefault="00E95F67">
          <w:pPr>
            <w:pStyle w:val="TDC1"/>
            <w:tabs>
              <w:tab w:val="left" w:pos="48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:szCs w:val="24"/>
              <w:lang w:eastAsia="es-CR"/>
              <w14:ligatures w14:val="standardContextual"/>
            </w:rPr>
          </w:pPr>
          <w:hyperlink w:anchor="_Toc239178112" w:history="1">
            <w:r w:rsidR="009178FB" w:rsidRPr="00B26E89">
              <w:rPr>
                <w:rStyle w:val="Hipervnculo"/>
                <w:noProof/>
              </w:rPr>
              <w:t>4</w:t>
            </w:r>
            <w:r w:rsidR="009178FB">
              <w:rPr>
                <w:rFonts w:asciiTheme="minorHAnsi" w:eastAsiaTheme="minorEastAsia" w:hAnsiTheme="minorHAnsi" w:cstheme="minorBidi"/>
                <w:noProof/>
                <w:kern w:val="2"/>
                <w:szCs w:val="24"/>
                <w:lang w:eastAsia="es-CR"/>
                <w14:ligatures w14:val="standardContextual"/>
              </w:rPr>
              <w:tab/>
            </w:r>
            <w:r w:rsidR="009178FB" w:rsidRPr="00B26E89">
              <w:rPr>
                <w:rStyle w:val="Hipervnculo"/>
                <w:noProof/>
              </w:rPr>
              <w:t>Validez del acuerdo</w:t>
            </w:r>
            <w:r w:rsidR="009178FB">
              <w:rPr>
                <w:noProof/>
                <w:webHidden/>
              </w:rPr>
              <w:tab/>
            </w:r>
            <w:r w:rsidR="009178FB">
              <w:rPr>
                <w:noProof/>
                <w:webHidden/>
              </w:rPr>
              <w:fldChar w:fldCharType="begin"/>
            </w:r>
            <w:r w:rsidR="009178FB">
              <w:rPr>
                <w:noProof/>
                <w:webHidden/>
              </w:rPr>
              <w:instrText xml:space="preserve"> PAGEREF _Toc239178112 \h </w:instrText>
            </w:r>
            <w:r w:rsidR="009178FB">
              <w:rPr>
                <w:noProof/>
                <w:webHidden/>
              </w:rPr>
            </w:r>
            <w:r w:rsidR="009178FB">
              <w:rPr>
                <w:noProof/>
                <w:webHidden/>
              </w:rPr>
              <w:fldChar w:fldCharType="separate"/>
            </w:r>
            <w:r w:rsidR="009178FB">
              <w:rPr>
                <w:noProof/>
                <w:webHidden/>
              </w:rPr>
              <w:t>1</w:t>
            </w:r>
            <w:r w:rsidR="009178FB">
              <w:rPr>
                <w:noProof/>
                <w:webHidden/>
              </w:rPr>
              <w:fldChar w:fldCharType="end"/>
            </w:r>
          </w:hyperlink>
        </w:p>
        <w:p w14:paraId="042439E1" w14:textId="03594DFE" w:rsidR="009178FB" w:rsidRDefault="00E95F67">
          <w:pPr>
            <w:pStyle w:val="TDC1"/>
            <w:tabs>
              <w:tab w:val="left" w:pos="48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:szCs w:val="24"/>
              <w:lang w:eastAsia="es-CR"/>
              <w14:ligatures w14:val="standardContextual"/>
            </w:rPr>
          </w:pPr>
          <w:hyperlink w:anchor="_Toc239178113" w:history="1">
            <w:r w:rsidR="009178FB" w:rsidRPr="00B26E89">
              <w:rPr>
                <w:rStyle w:val="Hipervnculo"/>
                <w:noProof/>
              </w:rPr>
              <w:t>5</w:t>
            </w:r>
            <w:r w:rsidR="009178FB">
              <w:rPr>
                <w:rFonts w:asciiTheme="minorHAnsi" w:eastAsiaTheme="minorEastAsia" w:hAnsiTheme="minorHAnsi" w:cstheme="minorBidi"/>
                <w:noProof/>
                <w:kern w:val="2"/>
                <w:szCs w:val="24"/>
                <w:lang w:eastAsia="es-CR"/>
                <w14:ligatures w14:val="standardContextual"/>
              </w:rPr>
              <w:tab/>
            </w:r>
            <w:r w:rsidR="009178FB" w:rsidRPr="00B26E89">
              <w:rPr>
                <w:rStyle w:val="Hipervnculo"/>
                <w:noProof/>
              </w:rPr>
              <w:t>Partes involucradas y sus responsabilidades</w:t>
            </w:r>
            <w:r w:rsidR="009178FB">
              <w:rPr>
                <w:noProof/>
                <w:webHidden/>
              </w:rPr>
              <w:tab/>
            </w:r>
            <w:r w:rsidR="009178FB">
              <w:rPr>
                <w:noProof/>
                <w:webHidden/>
              </w:rPr>
              <w:fldChar w:fldCharType="begin"/>
            </w:r>
            <w:r w:rsidR="009178FB">
              <w:rPr>
                <w:noProof/>
                <w:webHidden/>
              </w:rPr>
              <w:instrText xml:space="preserve"> PAGEREF _Toc239178113 \h </w:instrText>
            </w:r>
            <w:r w:rsidR="009178FB">
              <w:rPr>
                <w:noProof/>
                <w:webHidden/>
              </w:rPr>
            </w:r>
            <w:r w:rsidR="009178FB">
              <w:rPr>
                <w:noProof/>
                <w:webHidden/>
              </w:rPr>
              <w:fldChar w:fldCharType="separate"/>
            </w:r>
            <w:r w:rsidR="009178FB">
              <w:rPr>
                <w:noProof/>
                <w:webHidden/>
              </w:rPr>
              <w:t>1</w:t>
            </w:r>
            <w:r w:rsidR="009178FB">
              <w:rPr>
                <w:noProof/>
                <w:webHidden/>
              </w:rPr>
              <w:fldChar w:fldCharType="end"/>
            </w:r>
          </w:hyperlink>
        </w:p>
        <w:p w14:paraId="7CCD15F2" w14:textId="07AE017C" w:rsidR="009178FB" w:rsidRDefault="00E95F67">
          <w:pPr>
            <w:pStyle w:val="TDC1"/>
            <w:tabs>
              <w:tab w:val="left" w:pos="48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:szCs w:val="24"/>
              <w:lang w:eastAsia="es-CR"/>
              <w14:ligatures w14:val="standardContextual"/>
            </w:rPr>
          </w:pPr>
          <w:hyperlink w:anchor="_Toc239178114" w:history="1">
            <w:r w:rsidR="009178FB" w:rsidRPr="00B26E89">
              <w:rPr>
                <w:rStyle w:val="Hipervnculo"/>
                <w:noProof/>
              </w:rPr>
              <w:t>6</w:t>
            </w:r>
            <w:r w:rsidR="009178FB">
              <w:rPr>
                <w:rFonts w:asciiTheme="minorHAnsi" w:eastAsiaTheme="minorEastAsia" w:hAnsiTheme="minorHAnsi" w:cstheme="minorBidi"/>
                <w:noProof/>
                <w:kern w:val="2"/>
                <w:szCs w:val="24"/>
                <w:lang w:eastAsia="es-CR"/>
                <w14:ligatures w14:val="standardContextual"/>
              </w:rPr>
              <w:tab/>
            </w:r>
            <w:r w:rsidR="009178FB" w:rsidRPr="00B26E89">
              <w:rPr>
                <w:rStyle w:val="Hipervnculo"/>
                <w:noProof/>
              </w:rPr>
              <w:t>Puntos de contacto y escalamiento</w:t>
            </w:r>
            <w:r w:rsidR="009178FB">
              <w:rPr>
                <w:noProof/>
                <w:webHidden/>
              </w:rPr>
              <w:tab/>
            </w:r>
            <w:r w:rsidR="009178FB">
              <w:rPr>
                <w:noProof/>
                <w:webHidden/>
              </w:rPr>
              <w:fldChar w:fldCharType="begin"/>
            </w:r>
            <w:r w:rsidR="009178FB">
              <w:rPr>
                <w:noProof/>
                <w:webHidden/>
              </w:rPr>
              <w:instrText xml:space="preserve"> PAGEREF _Toc239178114 \h </w:instrText>
            </w:r>
            <w:r w:rsidR="009178FB">
              <w:rPr>
                <w:noProof/>
                <w:webHidden/>
              </w:rPr>
            </w:r>
            <w:r w:rsidR="009178FB">
              <w:rPr>
                <w:noProof/>
                <w:webHidden/>
              </w:rPr>
              <w:fldChar w:fldCharType="separate"/>
            </w:r>
            <w:r w:rsidR="009178FB">
              <w:rPr>
                <w:noProof/>
                <w:webHidden/>
              </w:rPr>
              <w:t>2</w:t>
            </w:r>
            <w:r w:rsidR="009178FB">
              <w:rPr>
                <w:noProof/>
                <w:webHidden/>
              </w:rPr>
              <w:fldChar w:fldCharType="end"/>
            </w:r>
          </w:hyperlink>
        </w:p>
        <w:p w14:paraId="62CFE15E" w14:textId="59B49E64" w:rsidR="009178FB" w:rsidRDefault="00E95F67">
          <w:pPr>
            <w:pStyle w:val="TDC1"/>
            <w:tabs>
              <w:tab w:val="left" w:pos="48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:szCs w:val="24"/>
              <w:lang w:eastAsia="es-CR"/>
              <w14:ligatures w14:val="standardContextual"/>
            </w:rPr>
          </w:pPr>
          <w:hyperlink w:anchor="_Toc239178115" w:history="1">
            <w:r w:rsidR="009178FB" w:rsidRPr="00B26E89">
              <w:rPr>
                <w:rStyle w:val="Hipervnculo"/>
                <w:noProof/>
              </w:rPr>
              <w:t>7</w:t>
            </w:r>
            <w:r w:rsidR="009178FB">
              <w:rPr>
                <w:rFonts w:asciiTheme="minorHAnsi" w:eastAsiaTheme="minorEastAsia" w:hAnsiTheme="minorHAnsi" w:cstheme="minorBidi"/>
                <w:noProof/>
                <w:kern w:val="2"/>
                <w:szCs w:val="24"/>
                <w:lang w:eastAsia="es-CR"/>
                <w14:ligatures w14:val="standardContextual"/>
              </w:rPr>
              <w:tab/>
            </w:r>
            <w:r w:rsidR="009178FB" w:rsidRPr="00B26E89">
              <w:rPr>
                <w:rStyle w:val="Hipervnculo"/>
                <w:noProof/>
              </w:rPr>
              <w:t>Horario del servicio de TI</w:t>
            </w:r>
            <w:r w:rsidR="009178FB">
              <w:rPr>
                <w:noProof/>
                <w:webHidden/>
              </w:rPr>
              <w:tab/>
            </w:r>
            <w:r w:rsidR="009178FB">
              <w:rPr>
                <w:noProof/>
                <w:webHidden/>
              </w:rPr>
              <w:fldChar w:fldCharType="begin"/>
            </w:r>
            <w:r w:rsidR="009178FB">
              <w:rPr>
                <w:noProof/>
                <w:webHidden/>
              </w:rPr>
              <w:instrText xml:space="preserve"> PAGEREF _Toc239178115 \h </w:instrText>
            </w:r>
            <w:r w:rsidR="009178FB">
              <w:rPr>
                <w:noProof/>
                <w:webHidden/>
              </w:rPr>
            </w:r>
            <w:r w:rsidR="009178FB">
              <w:rPr>
                <w:noProof/>
                <w:webHidden/>
              </w:rPr>
              <w:fldChar w:fldCharType="separate"/>
            </w:r>
            <w:r w:rsidR="009178FB">
              <w:rPr>
                <w:noProof/>
                <w:webHidden/>
              </w:rPr>
              <w:t>2</w:t>
            </w:r>
            <w:r w:rsidR="009178FB">
              <w:rPr>
                <w:noProof/>
                <w:webHidden/>
              </w:rPr>
              <w:fldChar w:fldCharType="end"/>
            </w:r>
          </w:hyperlink>
        </w:p>
        <w:p w14:paraId="5C05C81C" w14:textId="40E29E5A" w:rsidR="009178FB" w:rsidRDefault="00E95F67">
          <w:pPr>
            <w:pStyle w:val="TDC1"/>
            <w:tabs>
              <w:tab w:val="left" w:pos="48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:szCs w:val="24"/>
              <w:lang w:eastAsia="es-CR"/>
              <w14:ligatures w14:val="standardContextual"/>
            </w:rPr>
          </w:pPr>
          <w:hyperlink w:anchor="_Toc239178116" w:history="1">
            <w:r w:rsidR="009178FB" w:rsidRPr="00B26E89">
              <w:rPr>
                <w:rStyle w:val="Hipervnculo"/>
                <w:noProof/>
              </w:rPr>
              <w:t>8</w:t>
            </w:r>
            <w:r w:rsidR="009178FB">
              <w:rPr>
                <w:rFonts w:asciiTheme="minorHAnsi" w:eastAsiaTheme="minorEastAsia" w:hAnsiTheme="minorHAnsi" w:cstheme="minorBidi"/>
                <w:noProof/>
                <w:kern w:val="2"/>
                <w:szCs w:val="24"/>
                <w:lang w:eastAsia="es-CR"/>
                <w14:ligatures w14:val="standardContextual"/>
              </w:rPr>
              <w:tab/>
            </w:r>
            <w:r w:rsidR="009178FB" w:rsidRPr="00B26E89">
              <w:rPr>
                <w:rStyle w:val="Hipervnculo"/>
                <w:noProof/>
              </w:rPr>
              <w:t>Horario de soporte al servicio</w:t>
            </w:r>
            <w:r w:rsidR="009178FB">
              <w:rPr>
                <w:noProof/>
                <w:webHidden/>
              </w:rPr>
              <w:tab/>
            </w:r>
            <w:r w:rsidR="009178FB">
              <w:rPr>
                <w:noProof/>
                <w:webHidden/>
              </w:rPr>
              <w:fldChar w:fldCharType="begin"/>
            </w:r>
            <w:r w:rsidR="009178FB">
              <w:rPr>
                <w:noProof/>
                <w:webHidden/>
              </w:rPr>
              <w:instrText xml:space="preserve"> PAGEREF _Toc239178116 \h </w:instrText>
            </w:r>
            <w:r w:rsidR="009178FB">
              <w:rPr>
                <w:noProof/>
                <w:webHidden/>
              </w:rPr>
            </w:r>
            <w:r w:rsidR="009178FB">
              <w:rPr>
                <w:noProof/>
                <w:webHidden/>
              </w:rPr>
              <w:fldChar w:fldCharType="separate"/>
            </w:r>
            <w:r w:rsidR="009178FB">
              <w:rPr>
                <w:noProof/>
                <w:webHidden/>
              </w:rPr>
              <w:t>2</w:t>
            </w:r>
            <w:r w:rsidR="009178FB">
              <w:rPr>
                <w:noProof/>
                <w:webHidden/>
              </w:rPr>
              <w:fldChar w:fldCharType="end"/>
            </w:r>
          </w:hyperlink>
        </w:p>
        <w:p w14:paraId="64DAC8C4" w14:textId="7E8F1677" w:rsidR="009178FB" w:rsidRDefault="00E95F67">
          <w:pPr>
            <w:pStyle w:val="TDC1"/>
            <w:tabs>
              <w:tab w:val="left" w:pos="48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:szCs w:val="24"/>
              <w:lang w:eastAsia="es-CR"/>
              <w14:ligatures w14:val="standardContextual"/>
            </w:rPr>
          </w:pPr>
          <w:hyperlink w:anchor="_Toc239178117" w:history="1">
            <w:r w:rsidR="009178FB" w:rsidRPr="00B26E89">
              <w:rPr>
                <w:rStyle w:val="Hipervnculo"/>
                <w:noProof/>
              </w:rPr>
              <w:t>9</w:t>
            </w:r>
            <w:r w:rsidR="009178FB">
              <w:rPr>
                <w:rFonts w:asciiTheme="minorHAnsi" w:eastAsiaTheme="minorEastAsia" w:hAnsiTheme="minorHAnsi" w:cstheme="minorBidi"/>
                <w:noProof/>
                <w:kern w:val="2"/>
                <w:szCs w:val="24"/>
                <w:lang w:eastAsia="es-CR"/>
                <w14:ligatures w14:val="standardContextual"/>
              </w:rPr>
              <w:tab/>
            </w:r>
            <w:r w:rsidR="009178FB" w:rsidRPr="00B26E89">
              <w:rPr>
                <w:rStyle w:val="Hipervnculo"/>
                <w:noProof/>
              </w:rPr>
              <w:t>Disponibilidad del servicio</w:t>
            </w:r>
            <w:r w:rsidR="009178FB">
              <w:rPr>
                <w:noProof/>
                <w:webHidden/>
              </w:rPr>
              <w:tab/>
            </w:r>
            <w:r w:rsidR="009178FB">
              <w:rPr>
                <w:noProof/>
                <w:webHidden/>
              </w:rPr>
              <w:fldChar w:fldCharType="begin"/>
            </w:r>
            <w:r w:rsidR="009178FB">
              <w:rPr>
                <w:noProof/>
                <w:webHidden/>
              </w:rPr>
              <w:instrText xml:space="preserve"> PAGEREF _Toc239178117 \h </w:instrText>
            </w:r>
            <w:r w:rsidR="009178FB">
              <w:rPr>
                <w:noProof/>
                <w:webHidden/>
              </w:rPr>
            </w:r>
            <w:r w:rsidR="009178FB">
              <w:rPr>
                <w:noProof/>
                <w:webHidden/>
              </w:rPr>
              <w:fldChar w:fldCharType="separate"/>
            </w:r>
            <w:r w:rsidR="009178FB">
              <w:rPr>
                <w:noProof/>
                <w:webHidden/>
              </w:rPr>
              <w:t>2</w:t>
            </w:r>
            <w:r w:rsidR="009178FB">
              <w:rPr>
                <w:noProof/>
                <w:webHidden/>
              </w:rPr>
              <w:fldChar w:fldCharType="end"/>
            </w:r>
          </w:hyperlink>
        </w:p>
        <w:p w14:paraId="3854E4F0" w14:textId="710FC2E7" w:rsidR="009178FB" w:rsidRDefault="00E95F67">
          <w:pPr>
            <w:pStyle w:val="TDC1"/>
            <w:tabs>
              <w:tab w:val="left" w:pos="72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:szCs w:val="24"/>
              <w:lang w:eastAsia="es-CR"/>
              <w14:ligatures w14:val="standardContextual"/>
            </w:rPr>
          </w:pPr>
          <w:hyperlink w:anchor="_Toc239178118" w:history="1">
            <w:r w:rsidR="009178FB" w:rsidRPr="00B26E89">
              <w:rPr>
                <w:rStyle w:val="Hipervnculo"/>
                <w:noProof/>
              </w:rPr>
              <w:t>10</w:t>
            </w:r>
            <w:r w:rsidR="009178FB">
              <w:rPr>
                <w:rFonts w:asciiTheme="minorHAnsi" w:eastAsiaTheme="minorEastAsia" w:hAnsiTheme="minorHAnsi" w:cstheme="minorBidi"/>
                <w:noProof/>
                <w:kern w:val="2"/>
                <w:szCs w:val="24"/>
                <w:lang w:eastAsia="es-CR"/>
                <w14:ligatures w14:val="standardContextual"/>
              </w:rPr>
              <w:tab/>
            </w:r>
            <w:r w:rsidR="009178FB" w:rsidRPr="00B26E89">
              <w:rPr>
                <w:rStyle w:val="Hipervnculo"/>
                <w:noProof/>
              </w:rPr>
              <w:t>Manejo de solicitudes</w:t>
            </w:r>
            <w:r w:rsidR="009178FB">
              <w:rPr>
                <w:noProof/>
                <w:webHidden/>
              </w:rPr>
              <w:tab/>
            </w:r>
            <w:r w:rsidR="009178FB">
              <w:rPr>
                <w:noProof/>
                <w:webHidden/>
              </w:rPr>
              <w:fldChar w:fldCharType="begin"/>
            </w:r>
            <w:r w:rsidR="009178FB">
              <w:rPr>
                <w:noProof/>
                <w:webHidden/>
              </w:rPr>
              <w:instrText xml:space="preserve"> PAGEREF _Toc239178118 \h </w:instrText>
            </w:r>
            <w:r w:rsidR="009178FB">
              <w:rPr>
                <w:noProof/>
                <w:webHidden/>
              </w:rPr>
            </w:r>
            <w:r w:rsidR="009178FB">
              <w:rPr>
                <w:noProof/>
                <w:webHidden/>
              </w:rPr>
              <w:fldChar w:fldCharType="separate"/>
            </w:r>
            <w:r w:rsidR="009178FB">
              <w:rPr>
                <w:noProof/>
                <w:webHidden/>
              </w:rPr>
              <w:t>3</w:t>
            </w:r>
            <w:r w:rsidR="009178FB">
              <w:rPr>
                <w:noProof/>
                <w:webHidden/>
              </w:rPr>
              <w:fldChar w:fldCharType="end"/>
            </w:r>
          </w:hyperlink>
        </w:p>
        <w:p w14:paraId="2BDFADF2" w14:textId="2E24005C" w:rsidR="009178FB" w:rsidRDefault="00E95F67">
          <w:pPr>
            <w:pStyle w:val="TDC1"/>
            <w:tabs>
              <w:tab w:val="left" w:pos="72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:szCs w:val="24"/>
              <w:lang w:eastAsia="es-CR"/>
              <w14:ligatures w14:val="standardContextual"/>
            </w:rPr>
          </w:pPr>
          <w:hyperlink w:anchor="_Toc239178119" w:history="1">
            <w:r w:rsidR="009178FB" w:rsidRPr="00B26E89">
              <w:rPr>
                <w:rStyle w:val="Hipervnculo"/>
                <w:noProof/>
              </w:rPr>
              <w:t>11</w:t>
            </w:r>
            <w:r w:rsidR="009178FB">
              <w:rPr>
                <w:rFonts w:asciiTheme="minorHAnsi" w:eastAsiaTheme="minorEastAsia" w:hAnsiTheme="minorHAnsi" w:cstheme="minorBidi"/>
                <w:noProof/>
                <w:kern w:val="2"/>
                <w:szCs w:val="24"/>
                <w:lang w:eastAsia="es-CR"/>
                <w14:ligatures w14:val="standardContextual"/>
              </w:rPr>
              <w:tab/>
            </w:r>
            <w:r w:rsidR="009178FB" w:rsidRPr="00B26E89">
              <w:rPr>
                <w:rStyle w:val="Hipervnculo"/>
                <w:noProof/>
              </w:rPr>
              <w:t>Manejo de incidentes</w:t>
            </w:r>
            <w:r w:rsidR="009178FB">
              <w:rPr>
                <w:noProof/>
                <w:webHidden/>
              </w:rPr>
              <w:tab/>
            </w:r>
            <w:r w:rsidR="009178FB">
              <w:rPr>
                <w:noProof/>
                <w:webHidden/>
              </w:rPr>
              <w:fldChar w:fldCharType="begin"/>
            </w:r>
            <w:r w:rsidR="009178FB">
              <w:rPr>
                <w:noProof/>
                <w:webHidden/>
              </w:rPr>
              <w:instrText xml:space="preserve"> PAGEREF _Toc239178119 \h </w:instrText>
            </w:r>
            <w:r w:rsidR="009178FB">
              <w:rPr>
                <w:noProof/>
                <w:webHidden/>
              </w:rPr>
            </w:r>
            <w:r w:rsidR="009178FB">
              <w:rPr>
                <w:noProof/>
                <w:webHidden/>
              </w:rPr>
              <w:fldChar w:fldCharType="separate"/>
            </w:r>
            <w:r w:rsidR="009178FB">
              <w:rPr>
                <w:noProof/>
                <w:webHidden/>
              </w:rPr>
              <w:t>4</w:t>
            </w:r>
            <w:r w:rsidR="009178FB">
              <w:rPr>
                <w:noProof/>
                <w:webHidden/>
              </w:rPr>
              <w:fldChar w:fldCharType="end"/>
            </w:r>
          </w:hyperlink>
        </w:p>
        <w:p w14:paraId="3F20DFD3" w14:textId="321562BC" w:rsidR="009178FB" w:rsidRDefault="00E95F67">
          <w:pPr>
            <w:pStyle w:val="TDC1"/>
            <w:tabs>
              <w:tab w:val="left" w:pos="72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:szCs w:val="24"/>
              <w:lang w:eastAsia="es-CR"/>
              <w14:ligatures w14:val="standardContextual"/>
            </w:rPr>
          </w:pPr>
          <w:hyperlink w:anchor="_Toc239178120" w:history="1">
            <w:r w:rsidR="009178FB" w:rsidRPr="00B26E89">
              <w:rPr>
                <w:rStyle w:val="Hipervnculo"/>
                <w:noProof/>
              </w:rPr>
              <w:t>12</w:t>
            </w:r>
            <w:r w:rsidR="009178FB">
              <w:rPr>
                <w:rFonts w:asciiTheme="minorHAnsi" w:eastAsiaTheme="minorEastAsia" w:hAnsiTheme="minorHAnsi" w:cstheme="minorBidi"/>
                <w:noProof/>
                <w:kern w:val="2"/>
                <w:szCs w:val="24"/>
                <w:lang w:eastAsia="es-CR"/>
                <w14:ligatures w14:val="standardContextual"/>
              </w:rPr>
              <w:tab/>
            </w:r>
            <w:r w:rsidR="009178FB" w:rsidRPr="00B26E89">
              <w:rPr>
                <w:rStyle w:val="Hipervnculo"/>
                <w:noProof/>
              </w:rPr>
              <w:t>Entrega de informe de cumplimiento</w:t>
            </w:r>
            <w:r w:rsidR="009178FB">
              <w:rPr>
                <w:noProof/>
                <w:webHidden/>
              </w:rPr>
              <w:tab/>
            </w:r>
            <w:r w:rsidR="009178FB">
              <w:rPr>
                <w:noProof/>
                <w:webHidden/>
              </w:rPr>
              <w:fldChar w:fldCharType="begin"/>
            </w:r>
            <w:r w:rsidR="009178FB">
              <w:rPr>
                <w:noProof/>
                <w:webHidden/>
              </w:rPr>
              <w:instrText xml:space="preserve"> PAGEREF _Toc239178120 \h </w:instrText>
            </w:r>
            <w:r w:rsidR="009178FB">
              <w:rPr>
                <w:noProof/>
                <w:webHidden/>
              </w:rPr>
            </w:r>
            <w:r w:rsidR="009178FB">
              <w:rPr>
                <w:noProof/>
                <w:webHidden/>
              </w:rPr>
              <w:fldChar w:fldCharType="separate"/>
            </w:r>
            <w:r w:rsidR="009178FB">
              <w:rPr>
                <w:noProof/>
                <w:webHidden/>
              </w:rPr>
              <w:t>4</w:t>
            </w:r>
            <w:r w:rsidR="009178FB">
              <w:rPr>
                <w:noProof/>
                <w:webHidden/>
              </w:rPr>
              <w:fldChar w:fldCharType="end"/>
            </w:r>
          </w:hyperlink>
        </w:p>
        <w:p w14:paraId="563459AD" w14:textId="6B37835B" w:rsidR="00FA16BE" w:rsidRDefault="002C5675" w:rsidP="00DE5A19">
          <w:pPr>
            <w:pStyle w:val="TDC1"/>
            <w:tabs>
              <w:tab w:val="left" w:pos="660"/>
              <w:tab w:val="right" w:leader="dot" w:pos="9062"/>
            </w:tabs>
          </w:pPr>
          <w:r>
            <w:fldChar w:fldCharType="end"/>
          </w:r>
        </w:p>
      </w:sdtContent>
    </w:sdt>
    <w:p w14:paraId="12FA8EB8" w14:textId="77777777" w:rsidR="004439AB" w:rsidRDefault="004439AB" w:rsidP="003D3872">
      <w:pPr>
        <w:rPr>
          <w:rFonts w:cs="Arial"/>
          <w:b/>
          <w:color w:val="365F91" w:themeColor="accent1" w:themeShade="BF"/>
        </w:rPr>
      </w:pPr>
      <w:bookmarkStart w:id="1" w:name="_Toc18320220"/>
    </w:p>
    <w:p w14:paraId="48C4AF68" w14:textId="77777777" w:rsidR="004439AB" w:rsidRDefault="004439AB" w:rsidP="003D3872">
      <w:pPr>
        <w:rPr>
          <w:rFonts w:cs="Arial"/>
          <w:b/>
          <w:color w:val="365F91" w:themeColor="accent1" w:themeShade="BF"/>
        </w:rPr>
      </w:pPr>
    </w:p>
    <w:p w14:paraId="0BB831D6" w14:textId="77777777" w:rsidR="004439AB" w:rsidRDefault="004439AB" w:rsidP="003D3872">
      <w:pPr>
        <w:rPr>
          <w:rFonts w:cs="Arial"/>
          <w:b/>
          <w:color w:val="365F91" w:themeColor="accent1" w:themeShade="BF"/>
        </w:rPr>
      </w:pPr>
    </w:p>
    <w:p w14:paraId="5A63881F" w14:textId="77777777" w:rsidR="00B811C9" w:rsidRDefault="00B811C9">
      <w:pPr>
        <w:spacing w:before="0" w:after="0" w:line="240" w:lineRule="auto"/>
        <w:contextualSpacing w:val="0"/>
        <w:jc w:val="left"/>
        <w:rPr>
          <w:rFonts w:cs="Arial"/>
          <w:b/>
          <w:color w:val="365F91" w:themeColor="accent1" w:themeShade="BF"/>
        </w:rPr>
      </w:pPr>
      <w:r>
        <w:rPr>
          <w:rFonts w:cs="Arial"/>
          <w:b/>
          <w:color w:val="365F91" w:themeColor="accent1" w:themeShade="BF"/>
        </w:rPr>
        <w:br w:type="page"/>
      </w:r>
    </w:p>
    <w:p w14:paraId="59C91436" w14:textId="77777777" w:rsidR="00FB19F0" w:rsidRDefault="00FB19F0" w:rsidP="00FB19F0">
      <w:pPr>
        <w:pStyle w:val="Ttulo1"/>
      </w:pPr>
      <w:bookmarkStart w:id="2" w:name="_Toc207359146"/>
      <w:bookmarkStart w:id="3" w:name="_Toc239178109"/>
      <w:bookmarkStart w:id="4" w:name="_Hlk170820010"/>
      <w:bookmarkStart w:id="5" w:name="_Toc19611029"/>
      <w:bookmarkEnd w:id="1"/>
      <w:r>
        <w:lastRenderedPageBreak/>
        <w:t>Código a</w:t>
      </w:r>
      <w:r w:rsidRPr="002A2C43">
        <w:t xml:space="preserve">cuerdo de </w:t>
      </w:r>
      <w:r>
        <w:t>n</w:t>
      </w:r>
      <w:r w:rsidRPr="002A2C43">
        <w:t>ivel</w:t>
      </w:r>
      <w:r>
        <w:t>es</w:t>
      </w:r>
      <w:r w:rsidRPr="002A2C43">
        <w:t xml:space="preserve"> de </w:t>
      </w:r>
      <w:r>
        <w:t>s</w:t>
      </w:r>
      <w:r w:rsidRPr="002A2C43">
        <w:t>ervicio de TI</w:t>
      </w:r>
      <w:bookmarkEnd w:id="2"/>
      <w:bookmarkEnd w:id="3"/>
    </w:p>
    <w:p w14:paraId="12194E09" w14:textId="0830BB74" w:rsidR="00FB19F0" w:rsidRPr="00815E99" w:rsidRDefault="00FB19F0" w:rsidP="00FB19F0">
      <w:pPr>
        <w:pStyle w:val="Prrafodelista"/>
        <w:numPr>
          <w:ilvl w:val="0"/>
          <w:numId w:val="9"/>
        </w:numPr>
      </w:pPr>
      <w:r w:rsidRPr="00815E99">
        <w:t>FUNED DTIC 02.0</w:t>
      </w:r>
      <w:r>
        <w:t>0</w:t>
      </w:r>
      <w:r w:rsidRPr="00815E99">
        <w:t xml:space="preserve">.01 ANS - </w:t>
      </w:r>
      <w:r>
        <w:t>0</w:t>
      </w:r>
      <w:r w:rsidR="007A73A7">
        <w:t>8</w:t>
      </w:r>
    </w:p>
    <w:p w14:paraId="66043418" w14:textId="55A1F28A" w:rsidR="00E97BEF" w:rsidRPr="002A2C43" w:rsidRDefault="00E97BEF" w:rsidP="00E97BEF">
      <w:pPr>
        <w:pStyle w:val="Ttulo1"/>
      </w:pPr>
      <w:bookmarkStart w:id="6" w:name="_Toc239178110"/>
      <w:r>
        <w:t xml:space="preserve">Descripción </w:t>
      </w:r>
      <w:r w:rsidR="003D2173">
        <w:t xml:space="preserve">del </w:t>
      </w:r>
      <w:r w:rsidR="001E2789">
        <w:t>a</w:t>
      </w:r>
      <w:r w:rsidRPr="002A2C43">
        <w:t xml:space="preserve">cuerdo de </w:t>
      </w:r>
      <w:r w:rsidR="001E2789">
        <w:t>n</w:t>
      </w:r>
      <w:r w:rsidRPr="002A2C43">
        <w:t xml:space="preserve">ivel de </w:t>
      </w:r>
      <w:r w:rsidR="001E2789">
        <w:t>s</w:t>
      </w:r>
      <w:r w:rsidRPr="002A2C43">
        <w:t>ervicio de TI</w:t>
      </w:r>
      <w:bookmarkEnd w:id="6"/>
    </w:p>
    <w:p w14:paraId="1CAFB55C" w14:textId="5B2B79D7" w:rsidR="00747464" w:rsidRDefault="00C74850" w:rsidP="008334EB">
      <w:r>
        <w:t>En este acuerdo se encuentra</w:t>
      </w:r>
      <w:r w:rsidR="00C3189D">
        <w:t>n</w:t>
      </w:r>
      <w:r>
        <w:t xml:space="preserve"> las condiciones </w:t>
      </w:r>
      <w:r w:rsidR="002005EC">
        <w:t xml:space="preserve">de niveles de servicio </w:t>
      </w:r>
      <w:r w:rsidR="00AC34B1">
        <w:t xml:space="preserve">en las que se estará entregando el servicio a </w:t>
      </w:r>
      <w:r w:rsidR="004F4304">
        <w:t xml:space="preserve">sus respectivos </w:t>
      </w:r>
      <w:r w:rsidR="00AC34B1">
        <w:t>usuarios.</w:t>
      </w:r>
    </w:p>
    <w:p w14:paraId="7DD280A9" w14:textId="77DF0221" w:rsidR="00E97BEF" w:rsidRDefault="00E97BEF" w:rsidP="000A673D">
      <w:pPr>
        <w:pStyle w:val="Ttulo1"/>
      </w:pPr>
      <w:bookmarkStart w:id="7" w:name="_Toc239178111"/>
      <w:r w:rsidRPr="000A673D">
        <w:t>Servicio</w:t>
      </w:r>
      <w:r>
        <w:t xml:space="preserve"> de TI</w:t>
      </w:r>
      <w:bookmarkEnd w:id="7"/>
    </w:p>
    <w:p w14:paraId="5DC6E673" w14:textId="75359A54" w:rsidR="00FA50A8" w:rsidRDefault="007E13FC" w:rsidP="00FA50A8">
      <w:pPr>
        <w:rPr>
          <w:rFonts w:cs="Arial"/>
          <w:szCs w:val="24"/>
          <w:lang w:eastAsia="es-CR"/>
        </w:rPr>
      </w:pPr>
      <w:r>
        <w:rPr>
          <w:rFonts w:cs="Arial"/>
          <w:szCs w:val="24"/>
          <w:lang w:eastAsia="es-CR"/>
        </w:rPr>
        <w:t xml:space="preserve">Este </w:t>
      </w:r>
      <w:r w:rsidR="005D62AF">
        <w:rPr>
          <w:rFonts w:cs="Arial"/>
          <w:szCs w:val="24"/>
          <w:lang w:eastAsia="es-CR"/>
        </w:rPr>
        <w:t xml:space="preserve">acuerdo está </w:t>
      </w:r>
      <w:r w:rsidR="00313C9F">
        <w:rPr>
          <w:rFonts w:cs="Arial"/>
          <w:szCs w:val="24"/>
          <w:lang w:eastAsia="es-CR"/>
        </w:rPr>
        <w:t>orientado a definir los niveles de</w:t>
      </w:r>
      <w:r w:rsidR="00877154">
        <w:rPr>
          <w:rFonts w:cs="Arial"/>
          <w:szCs w:val="24"/>
          <w:lang w:eastAsia="es-CR"/>
        </w:rPr>
        <w:t xml:space="preserve">l </w:t>
      </w:r>
      <w:r w:rsidR="00313C9F">
        <w:rPr>
          <w:rFonts w:cs="Arial"/>
          <w:szCs w:val="24"/>
          <w:lang w:eastAsia="es-CR"/>
        </w:rPr>
        <w:t>servicio</w:t>
      </w:r>
      <w:r w:rsidR="00EE7BF4">
        <w:rPr>
          <w:rFonts w:cs="Arial"/>
          <w:szCs w:val="24"/>
          <w:lang w:eastAsia="es-CR"/>
        </w:rPr>
        <w:t xml:space="preserve"> para el Servicio TI</w:t>
      </w:r>
      <w:r w:rsidR="00313C9F">
        <w:rPr>
          <w:rFonts w:cs="Arial"/>
          <w:szCs w:val="24"/>
          <w:lang w:eastAsia="es-CR"/>
        </w:rPr>
        <w:t>:</w:t>
      </w:r>
    </w:p>
    <w:p w14:paraId="271BCB1F" w14:textId="0F9F9130" w:rsidR="001E6959" w:rsidRDefault="006A07E1" w:rsidP="00313C9F">
      <w:pPr>
        <w:pStyle w:val="Prrafodelista"/>
        <w:numPr>
          <w:ilvl w:val="0"/>
          <w:numId w:val="9"/>
        </w:numPr>
      </w:pPr>
      <w:r w:rsidRPr="006A07E1">
        <w:t>Gestión de accesos de cuentas de usuario</w:t>
      </w:r>
      <w:r w:rsidR="006616DB">
        <w:t>.</w:t>
      </w:r>
    </w:p>
    <w:p w14:paraId="0F9EC06B" w14:textId="77777777" w:rsidR="00E97BEF" w:rsidRDefault="00E97BEF" w:rsidP="000A673D">
      <w:pPr>
        <w:pStyle w:val="Ttulo1"/>
      </w:pPr>
      <w:bookmarkStart w:id="8" w:name="_Toc239178112"/>
      <w:r w:rsidRPr="000A673D">
        <w:t>Validez</w:t>
      </w:r>
      <w:r>
        <w:t xml:space="preserve"> del acuerdo</w:t>
      </w:r>
      <w:bookmarkEnd w:id="8"/>
    </w:p>
    <w:p w14:paraId="57A3E7F3" w14:textId="451B9617" w:rsidR="00715A64" w:rsidRDefault="00715A64" w:rsidP="00715A64">
      <w:r>
        <w:t xml:space="preserve">Este acuerdo no tiene fecha de caducidad, seguirá vigente hasta que sea reemplazado por un nuevo </w:t>
      </w:r>
      <w:r w:rsidR="005161B3">
        <w:t xml:space="preserve">acuerdo </w:t>
      </w:r>
      <w:r>
        <w:t xml:space="preserve">entre </w:t>
      </w:r>
      <w:r w:rsidR="005161B3">
        <w:t xml:space="preserve">las </w:t>
      </w:r>
      <w:r>
        <w:t xml:space="preserve">partes </w:t>
      </w:r>
      <w:r w:rsidR="005161B3">
        <w:t xml:space="preserve">involucradas </w:t>
      </w:r>
      <w:r>
        <w:t xml:space="preserve">o se realice una actualización </w:t>
      </w:r>
      <w:r w:rsidR="001740F1">
        <w:t>de este</w:t>
      </w:r>
      <w:r>
        <w:t xml:space="preserve">, con su respectiva aprobación. </w:t>
      </w:r>
    </w:p>
    <w:p w14:paraId="636DCC17" w14:textId="6CC65596" w:rsidR="00715A64" w:rsidRPr="00FA50A8" w:rsidRDefault="00715A64" w:rsidP="00715A64">
      <w:r>
        <w:t xml:space="preserve">En caso de que se prescinda del servicio, este </w:t>
      </w:r>
      <w:r w:rsidR="005161B3">
        <w:t xml:space="preserve">acuerdo </w:t>
      </w:r>
      <w:r>
        <w:t>queda sin efecto.</w:t>
      </w:r>
    </w:p>
    <w:p w14:paraId="5848876F" w14:textId="309C6D0C" w:rsidR="00E97BEF" w:rsidRDefault="00EE7BF4" w:rsidP="000A673D">
      <w:pPr>
        <w:pStyle w:val="Ttulo1"/>
      </w:pPr>
      <w:bookmarkStart w:id="9" w:name="_Toc239178113"/>
      <w:r>
        <w:t>P</w:t>
      </w:r>
      <w:r w:rsidR="00E97BEF">
        <w:t xml:space="preserve">artes </w:t>
      </w:r>
      <w:r w:rsidR="00E97BEF" w:rsidRPr="000A673D">
        <w:t>involucradas</w:t>
      </w:r>
      <w:r w:rsidR="00E97BEF">
        <w:t xml:space="preserve"> y </w:t>
      </w:r>
      <w:r w:rsidR="00AB64A6">
        <w:t>sus responsabilidades</w:t>
      </w:r>
      <w:bookmarkEnd w:id="9"/>
    </w:p>
    <w:p w14:paraId="3E0999B5" w14:textId="292E7D73" w:rsidR="00FA50A8" w:rsidRDefault="00AB64A6" w:rsidP="00FA50A8">
      <w:pPr>
        <w:rPr>
          <w:rFonts w:cs="Arial"/>
          <w:szCs w:val="24"/>
          <w:lang w:eastAsia="es-CR"/>
        </w:rPr>
      </w:pPr>
      <w:r>
        <w:rPr>
          <w:rFonts w:cs="Arial"/>
          <w:szCs w:val="24"/>
          <w:lang w:eastAsia="es-CR"/>
        </w:rPr>
        <w:t>Se indican l</w:t>
      </w:r>
      <w:r w:rsidR="00903499">
        <w:rPr>
          <w:rFonts w:cs="Arial"/>
          <w:szCs w:val="24"/>
          <w:lang w:eastAsia="es-CR"/>
        </w:rPr>
        <w:t xml:space="preserve">as </w:t>
      </w:r>
      <w:r w:rsidR="00A61A65" w:rsidRPr="009B01A3">
        <w:rPr>
          <w:rFonts w:cs="Arial"/>
          <w:szCs w:val="24"/>
          <w:lang w:eastAsia="es-CR"/>
        </w:rPr>
        <w:t xml:space="preserve">partes </w:t>
      </w:r>
      <w:r w:rsidR="00903499">
        <w:rPr>
          <w:rFonts w:cs="Arial"/>
          <w:szCs w:val="24"/>
          <w:lang w:eastAsia="es-CR"/>
        </w:rPr>
        <w:t xml:space="preserve">involucradas </w:t>
      </w:r>
      <w:r>
        <w:rPr>
          <w:rFonts w:cs="Arial"/>
          <w:szCs w:val="24"/>
          <w:lang w:eastAsia="es-CR"/>
        </w:rPr>
        <w:t>y sus respectivas responsabilidades</w:t>
      </w:r>
      <w:r w:rsidR="00903499">
        <w:rPr>
          <w:rFonts w:cs="Arial"/>
          <w:szCs w:val="24"/>
          <w:lang w:eastAsia="es-CR"/>
        </w:rPr>
        <w:t>:</w:t>
      </w:r>
    </w:p>
    <w:p w14:paraId="0EE220A7" w14:textId="35DF106B" w:rsidR="002D268A" w:rsidRDefault="005F0ED8" w:rsidP="002D268A">
      <w:pPr>
        <w:pStyle w:val="Prrafodelista"/>
        <w:numPr>
          <w:ilvl w:val="0"/>
          <w:numId w:val="9"/>
        </w:numPr>
        <w:rPr>
          <w:rFonts w:cs="Arial"/>
          <w:szCs w:val="24"/>
          <w:lang w:eastAsia="es-CR"/>
        </w:rPr>
      </w:pPr>
      <w:r>
        <w:rPr>
          <w:rFonts w:cs="Arial"/>
          <w:szCs w:val="24"/>
          <w:lang w:eastAsia="es-CR"/>
        </w:rPr>
        <w:t>Persona funcionaria</w:t>
      </w:r>
      <w:r w:rsidR="00456316">
        <w:rPr>
          <w:rFonts w:cs="Arial"/>
          <w:szCs w:val="24"/>
          <w:lang w:eastAsia="es-CR"/>
        </w:rPr>
        <w:t xml:space="preserve"> autorizada o delegada </w:t>
      </w:r>
      <w:r w:rsidR="0038393B">
        <w:rPr>
          <w:rFonts w:cs="Arial"/>
          <w:szCs w:val="24"/>
          <w:lang w:eastAsia="es-CR"/>
        </w:rPr>
        <w:t>para realizar el trámite</w:t>
      </w:r>
      <w:r w:rsidR="002D268A">
        <w:rPr>
          <w:rFonts w:cs="Arial"/>
          <w:szCs w:val="24"/>
          <w:lang w:eastAsia="es-CR"/>
        </w:rPr>
        <w:t>:</w:t>
      </w:r>
    </w:p>
    <w:p w14:paraId="140B4FA8" w14:textId="7524CEFA" w:rsidR="002D268A" w:rsidRDefault="002D268A" w:rsidP="002D268A">
      <w:pPr>
        <w:pStyle w:val="Prrafodelista"/>
        <w:numPr>
          <w:ilvl w:val="1"/>
          <w:numId w:val="9"/>
        </w:numPr>
        <w:rPr>
          <w:rFonts w:cs="Arial"/>
          <w:szCs w:val="24"/>
          <w:lang w:eastAsia="es-CR"/>
        </w:rPr>
      </w:pPr>
      <w:r>
        <w:rPr>
          <w:rFonts w:cs="Arial"/>
          <w:szCs w:val="24"/>
          <w:lang w:eastAsia="es-CR"/>
        </w:rPr>
        <w:t>Generar la solicitud del servicio</w:t>
      </w:r>
      <w:r w:rsidR="00F70802">
        <w:rPr>
          <w:rFonts w:cs="Arial"/>
          <w:szCs w:val="24"/>
          <w:lang w:eastAsia="es-CR"/>
        </w:rPr>
        <w:t xml:space="preserve"> conforme a la información requerida</w:t>
      </w:r>
      <w:r>
        <w:rPr>
          <w:rFonts w:cs="Arial"/>
          <w:szCs w:val="24"/>
          <w:lang w:eastAsia="es-CR"/>
        </w:rPr>
        <w:t>.</w:t>
      </w:r>
    </w:p>
    <w:p w14:paraId="2064BC3C" w14:textId="77777777" w:rsidR="002D268A" w:rsidRDefault="002D268A" w:rsidP="002D268A">
      <w:pPr>
        <w:pStyle w:val="Prrafodelista"/>
        <w:numPr>
          <w:ilvl w:val="0"/>
          <w:numId w:val="9"/>
        </w:numPr>
        <w:rPr>
          <w:rFonts w:cs="Arial"/>
          <w:szCs w:val="24"/>
          <w:lang w:eastAsia="es-CR"/>
        </w:rPr>
      </w:pPr>
      <w:r>
        <w:rPr>
          <w:rFonts w:cs="Arial"/>
          <w:szCs w:val="24"/>
          <w:lang w:eastAsia="es-CR"/>
        </w:rPr>
        <w:t>Dirección de Tecnología de Información y Comunicaciones:</w:t>
      </w:r>
    </w:p>
    <w:p w14:paraId="539609EF" w14:textId="3293A901" w:rsidR="002D268A" w:rsidRPr="00CA01EC" w:rsidRDefault="002D268A" w:rsidP="002D268A">
      <w:pPr>
        <w:pStyle w:val="Prrafodelista"/>
        <w:numPr>
          <w:ilvl w:val="1"/>
          <w:numId w:val="9"/>
        </w:numPr>
        <w:rPr>
          <w:rFonts w:cs="Arial"/>
          <w:szCs w:val="24"/>
          <w:lang w:eastAsia="es-CR"/>
        </w:rPr>
      </w:pPr>
      <w:r w:rsidRPr="00CA01EC">
        <w:rPr>
          <w:rFonts w:cs="Arial"/>
          <w:szCs w:val="24"/>
          <w:lang w:eastAsia="es-CR"/>
        </w:rPr>
        <w:t xml:space="preserve">Atender la solicitud del servicio conforme </w:t>
      </w:r>
      <w:r w:rsidR="00F56392">
        <w:rPr>
          <w:rFonts w:cs="Arial"/>
          <w:szCs w:val="24"/>
          <w:lang w:eastAsia="es-CR"/>
        </w:rPr>
        <w:t xml:space="preserve">a </w:t>
      </w:r>
      <w:r w:rsidR="00986E74" w:rsidRPr="00CA01EC">
        <w:rPr>
          <w:rFonts w:cs="Arial"/>
          <w:szCs w:val="24"/>
          <w:lang w:eastAsia="es-CR"/>
        </w:rPr>
        <w:t>lineamientos vigentes</w:t>
      </w:r>
      <w:r w:rsidRPr="00CA01EC">
        <w:rPr>
          <w:rFonts w:cs="Arial"/>
          <w:szCs w:val="24"/>
          <w:lang w:eastAsia="es-CR"/>
        </w:rPr>
        <w:t>.</w:t>
      </w:r>
    </w:p>
    <w:p w14:paraId="6EA81B92" w14:textId="77777777" w:rsidR="00E97BEF" w:rsidRDefault="00E97BEF" w:rsidP="000A673D">
      <w:pPr>
        <w:pStyle w:val="Ttulo1"/>
      </w:pPr>
      <w:bookmarkStart w:id="10" w:name="_Toc239178114"/>
      <w:r>
        <w:lastRenderedPageBreak/>
        <w:t>Puntos de contacto y escalamiento</w:t>
      </w:r>
      <w:bookmarkEnd w:id="10"/>
    </w:p>
    <w:p w14:paraId="6C6B4258" w14:textId="1F3CD12B" w:rsidR="008709FB" w:rsidRDefault="008709FB" w:rsidP="008709FB">
      <w:pPr>
        <w:rPr>
          <w:rFonts w:cs="Arial"/>
          <w:szCs w:val="24"/>
          <w:lang w:eastAsia="es-CR"/>
        </w:rPr>
      </w:pPr>
      <w:r w:rsidRPr="000A4E55">
        <w:rPr>
          <w:rFonts w:cs="Arial"/>
          <w:szCs w:val="24"/>
          <w:lang w:eastAsia="es-CR"/>
        </w:rPr>
        <w:t xml:space="preserve">Para solicitudes e incidentes del servicio, se contacta por medio de la Plataforma de Servicios de TI para el servicio </w:t>
      </w:r>
      <w:r>
        <w:rPr>
          <w:rFonts w:cs="Arial"/>
          <w:szCs w:val="24"/>
          <w:lang w:eastAsia="es-CR"/>
        </w:rPr>
        <w:t xml:space="preserve">y solicitud </w:t>
      </w:r>
      <w:r w:rsidR="00671EF1">
        <w:rPr>
          <w:rFonts w:cs="Arial"/>
          <w:szCs w:val="24"/>
          <w:lang w:eastAsia="es-CR"/>
        </w:rPr>
        <w:t xml:space="preserve">de servicio </w:t>
      </w:r>
      <w:r>
        <w:rPr>
          <w:rFonts w:cs="Arial"/>
          <w:szCs w:val="24"/>
          <w:lang w:eastAsia="es-CR"/>
        </w:rPr>
        <w:t>que corresponda</w:t>
      </w:r>
      <w:r w:rsidR="00766362">
        <w:rPr>
          <w:rFonts w:cs="Arial"/>
          <w:szCs w:val="24"/>
          <w:lang w:eastAsia="es-CR"/>
        </w:rPr>
        <w:t>, con las siguientes excepciones:</w:t>
      </w:r>
    </w:p>
    <w:tbl>
      <w:tblPr>
        <w:tblW w:w="906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06"/>
        <w:gridCol w:w="4961"/>
      </w:tblGrid>
      <w:tr w:rsidR="00856BB6" w:rsidRPr="00856BB6" w14:paraId="1FD7545E" w14:textId="77777777" w:rsidTr="00452A0C">
        <w:trPr>
          <w:trHeight w:val="346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519E"/>
            <w:vAlign w:val="center"/>
            <w:hideMark/>
          </w:tcPr>
          <w:p w14:paraId="76DB0A7B" w14:textId="4E8E8A87" w:rsidR="00856BB6" w:rsidRPr="00856BB6" w:rsidRDefault="00856BB6" w:rsidP="00856BB6">
            <w:pPr>
              <w:spacing w:before="0" w:after="0" w:line="240" w:lineRule="auto"/>
              <w:contextualSpacing w:val="0"/>
              <w:jc w:val="center"/>
              <w:rPr>
                <w:rFonts w:ascii="Calibri" w:hAnsi="Calibri" w:cs="Calibri"/>
                <w:b/>
                <w:bCs/>
                <w:color w:val="FFFFFF"/>
                <w:szCs w:val="24"/>
                <w:lang w:eastAsia="es-CR"/>
              </w:rPr>
            </w:pPr>
            <w:r w:rsidRPr="00856BB6">
              <w:rPr>
                <w:rFonts w:ascii="Calibri" w:hAnsi="Calibri" w:cs="Calibri"/>
                <w:b/>
                <w:bCs/>
                <w:color w:val="FFFFFF"/>
                <w:szCs w:val="24"/>
                <w:lang w:eastAsia="es-CR"/>
              </w:rPr>
              <w:t>Solicitud de Servicio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519E"/>
            <w:vAlign w:val="center"/>
            <w:hideMark/>
          </w:tcPr>
          <w:p w14:paraId="4C2E1B3A" w14:textId="0B30980B" w:rsidR="00856BB6" w:rsidRPr="00856BB6" w:rsidRDefault="00856BB6" w:rsidP="00856BB6">
            <w:pPr>
              <w:spacing w:before="0" w:after="0" w:line="240" w:lineRule="auto"/>
              <w:contextualSpacing w:val="0"/>
              <w:jc w:val="center"/>
              <w:rPr>
                <w:rFonts w:ascii="Calibri" w:hAnsi="Calibri" w:cs="Calibri"/>
                <w:b/>
                <w:bCs/>
                <w:color w:val="FFFFFF"/>
                <w:szCs w:val="24"/>
                <w:lang w:eastAsia="es-CR"/>
              </w:rPr>
            </w:pPr>
            <w:r>
              <w:rPr>
                <w:rFonts w:ascii="Calibri" w:hAnsi="Calibri" w:cs="Calibri"/>
                <w:b/>
                <w:bCs/>
                <w:color w:val="FFFFFF"/>
                <w:szCs w:val="24"/>
                <w:lang w:eastAsia="es-CR"/>
              </w:rPr>
              <w:t>Punto de contacto</w:t>
            </w:r>
          </w:p>
        </w:tc>
      </w:tr>
      <w:tr w:rsidR="00A92F6F" w:rsidRPr="00856BB6" w14:paraId="66E17856" w14:textId="77777777" w:rsidTr="00CD4900">
        <w:trPr>
          <w:trHeight w:val="394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517835" w14:textId="77777777" w:rsidR="00A92F6F" w:rsidRPr="00856BB6" w:rsidRDefault="00A92F6F" w:rsidP="00A92F6F">
            <w:pPr>
              <w:spacing w:before="0" w:after="0" w:line="240" w:lineRule="auto"/>
              <w:contextualSpacing w:val="0"/>
              <w:jc w:val="left"/>
              <w:rPr>
                <w:rFonts w:cs="Arial"/>
                <w:color w:val="000000"/>
                <w:szCs w:val="24"/>
                <w:lang w:eastAsia="es-CR"/>
              </w:rPr>
            </w:pPr>
            <w:r w:rsidRPr="00856BB6">
              <w:rPr>
                <w:rFonts w:cs="Arial"/>
                <w:color w:val="000000"/>
                <w:szCs w:val="24"/>
                <w:lang w:eastAsia="es-CR"/>
              </w:rPr>
              <w:t>Cambio de contraseña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D6F74BB" w14:textId="0FC9F96A" w:rsidR="00A92F6F" w:rsidRDefault="00BA6D5D" w:rsidP="00A92F6F">
            <w:pPr>
              <w:spacing w:before="0" w:after="0" w:line="240" w:lineRule="auto"/>
              <w:contextualSpacing w:val="0"/>
              <w:jc w:val="left"/>
            </w:pPr>
            <w:r>
              <w:t xml:space="preserve">Primera opción: </w:t>
            </w:r>
            <w:r w:rsidR="00F41E02">
              <w:t>Sistema de Autoservicio de Contraseña</w:t>
            </w:r>
          </w:p>
          <w:p w14:paraId="6A950D2F" w14:textId="6F18AD13" w:rsidR="0057093F" w:rsidRDefault="00BA6D5D" w:rsidP="00524A25">
            <w:pPr>
              <w:spacing w:before="0" w:after="0" w:line="240" w:lineRule="auto"/>
              <w:contextualSpacing w:val="0"/>
              <w:jc w:val="left"/>
            </w:pPr>
            <w:r>
              <w:t xml:space="preserve">Segunda opción: Cuenta de correo </w:t>
            </w:r>
            <w:hyperlink r:id="rId17" w:history="1">
              <w:r w:rsidR="00524A25" w:rsidRPr="00723192">
                <w:rPr>
                  <w:rStyle w:val="Hipervnculo"/>
                </w:rPr>
                <w:t>vencimiento@uned.ac.cr</w:t>
              </w:r>
            </w:hyperlink>
            <w:r w:rsidR="00524A25">
              <w:t xml:space="preserve">  </w:t>
            </w:r>
            <w:r w:rsidR="0057093F">
              <w:t>desde cuenta alternativa.</w:t>
            </w:r>
          </w:p>
          <w:p w14:paraId="167D7AEC" w14:textId="39AB70AE" w:rsidR="00AB622C" w:rsidRPr="00856BB6" w:rsidRDefault="00AB622C" w:rsidP="00524A25">
            <w:pPr>
              <w:spacing w:before="0" w:after="0" w:line="240" w:lineRule="auto"/>
              <w:contextualSpacing w:val="0"/>
              <w:jc w:val="left"/>
              <w:rPr>
                <w:rFonts w:ascii="Calibri" w:hAnsi="Calibri" w:cs="Calibri"/>
                <w:color w:val="000000"/>
                <w:szCs w:val="24"/>
                <w:lang w:eastAsia="es-CR"/>
              </w:rPr>
            </w:pPr>
          </w:p>
        </w:tc>
      </w:tr>
      <w:tr w:rsidR="00A92F6F" w:rsidRPr="00856BB6" w14:paraId="33130DC8" w14:textId="77777777" w:rsidTr="00980279">
        <w:trPr>
          <w:trHeight w:val="499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F0F6B6" w14:textId="77777777" w:rsidR="00A92F6F" w:rsidRPr="00856BB6" w:rsidRDefault="00A92F6F" w:rsidP="00A92F6F">
            <w:pPr>
              <w:spacing w:before="0" w:after="0" w:line="240" w:lineRule="auto"/>
              <w:contextualSpacing w:val="0"/>
              <w:jc w:val="left"/>
              <w:rPr>
                <w:rFonts w:cs="Arial"/>
                <w:color w:val="000000"/>
                <w:szCs w:val="24"/>
                <w:lang w:eastAsia="es-CR"/>
              </w:rPr>
            </w:pPr>
            <w:r w:rsidRPr="00856BB6">
              <w:rPr>
                <w:rFonts w:cs="Arial"/>
                <w:color w:val="000000"/>
                <w:szCs w:val="24"/>
                <w:lang w:eastAsia="es-CR"/>
              </w:rPr>
              <w:t>Inactivación de cuenta de correo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635A54B" w14:textId="714A8488" w:rsidR="00A92F6F" w:rsidRPr="00856BB6" w:rsidRDefault="000A7BE8" w:rsidP="00A92F6F">
            <w:pPr>
              <w:spacing w:before="0" w:after="0" w:line="240" w:lineRule="auto"/>
              <w:contextualSpacing w:val="0"/>
              <w:jc w:val="left"/>
              <w:rPr>
                <w:rFonts w:ascii="Calibri" w:hAnsi="Calibri" w:cs="Calibri"/>
                <w:color w:val="000000"/>
                <w:szCs w:val="24"/>
                <w:lang w:eastAsia="es-CR"/>
              </w:rPr>
            </w:pPr>
            <w:r>
              <w:t>Mediante correo electrónico con oficio adjunto.</w:t>
            </w:r>
          </w:p>
        </w:tc>
      </w:tr>
    </w:tbl>
    <w:p w14:paraId="42368F6C" w14:textId="77777777" w:rsidR="00E97BEF" w:rsidRDefault="00E97BEF" w:rsidP="000A673D">
      <w:pPr>
        <w:pStyle w:val="Ttulo1"/>
      </w:pPr>
      <w:bookmarkStart w:id="11" w:name="_Toc239178115"/>
      <w:r>
        <w:t xml:space="preserve">Horario del </w:t>
      </w:r>
      <w:r w:rsidRPr="000A673D">
        <w:t>servicio</w:t>
      </w:r>
      <w:r>
        <w:t xml:space="preserve"> de TI</w:t>
      </w:r>
      <w:bookmarkEnd w:id="11"/>
    </w:p>
    <w:p w14:paraId="523F700F" w14:textId="39B6A89E" w:rsidR="00836106" w:rsidRDefault="00DF0665" w:rsidP="00DF0665">
      <w:pPr>
        <w:jc w:val="left"/>
        <w:rPr>
          <w:rFonts w:cs="Arial"/>
          <w:szCs w:val="24"/>
          <w:lang w:eastAsia="es-CR"/>
        </w:rPr>
      </w:pPr>
      <w:r>
        <w:rPr>
          <w:rFonts w:cs="Arial"/>
          <w:szCs w:val="24"/>
          <w:lang w:eastAsia="es-CR"/>
        </w:rPr>
        <w:t>El h</w:t>
      </w:r>
      <w:r w:rsidR="0069189A" w:rsidRPr="009B01A3">
        <w:rPr>
          <w:rFonts w:cs="Arial"/>
          <w:szCs w:val="24"/>
          <w:lang w:eastAsia="es-CR"/>
        </w:rPr>
        <w:t>orario del servicio</w:t>
      </w:r>
      <w:r>
        <w:rPr>
          <w:rFonts w:cs="Arial"/>
          <w:szCs w:val="24"/>
          <w:lang w:eastAsia="es-CR"/>
        </w:rPr>
        <w:t xml:space="preserve"> es de </w:t>
      </w:r>
      <w:r w:rsidR="008D3002">
        <w:rPr>
          <w:rFonts w:cs="Arial"/>
          <w:szCs w:val="24"/>
          <w:lang w:eastAsia="es-CR"/>
        </w:rPr>
        <w:t>24 horas al día, 365</w:t>
      </w:r>
      <w:r w:rsidR="00A20B58">
        <w:rPr>
          <w:rFonts w:cs="Arial"/>
          <w:szCs w:val="24"/>
          <w:lang w:eastAsia="es-CR"/>
        </w:rPr>
        <w:t xml:space="preserve"> </w:t>
      </w:r>
      <w:r w:rsidR="008D3002">
        <w:rPr>
          <w:rFonts w:cs="Arial"/>
          <w:szCs w:val="24"/>
          <w:lang w:eastAsia="es-CR"/>
        </w:rPr>
        <w:t>días al año</w:t>
      </w:r>
      <w:r w:rsidR="007149F6">
        <w:rPr>
          <w:rFonts w:cs="Arial"/>
          <w:szCs w:val="24"/>
          <w:lang w:eastAsia="es-CR"/>
        </w:rPr>
        <w:t xml:space="preserve">, </w:t>
      </w:r>
      <w:r w:rsidR="00836106">
        <w:rPr>
          <w:rFonts w:cs="Arial"/>
          <w:szCs w:val="24"/>
          <w:lang w:eastAsia="es-CR"/>
        </w:rPr>
        <w:t>con las siguientes excepciones:</w:t>
      </w:r>
    </w:p>
    <w:p w14:paraId="42C8FACC" w14:textId="495A6C47" w:rsidR="008D3002" w:rsidRPr="00836106" w:rsidRDefault="00836106" w:rsidP="00836106">
      <w:pPr>
        <w:pStyle w:val="Prrafodelista"/>
        <w:numPr>
          <w:ilvl w:val="0"/>
          <w:numId w:val="14"/>
        </w:numPr>
        <w:jc w:val="left"/>
        <w:rPr>
          <w:rFonts w:cs="Arial"/>
          <w:szCs w:val="24"/>
          <w:lang w:eastAsia="es-CR"/>
        </w:rPr>
      </w:pPr>
      <w:r w:rsidRPr="00836106">
        <w:rPr>
          <w:rFonts w:cs="Arial"/>
          <w:szCs w:val="24"/>
          <w:lang w:eastAsia="es-CR"/>
        </w:rPr>
        <w:t>L</w:t>
      </w:r>
      <w:r w:rsidR="007149F6" w:rsidRPr="00836106">
        <w:rPr>
          <w:rFonts w:cs="Arial"/>
          <w:szCs w:val="24"/>
          <w:lang w:eastAsia="es-CR"/>
        </w:rPr>
        <w:t>os días de mantenimiento planificado</w:t>
      </w:r>
      <w:r w:rsidRPr="00836106">
        <w:rPr>
          <w:rFonts w:cs="Arial"/>
          <w:szCs w:val="24"/>
          <w:lang w:eastAsia="es-CR"/>
        </w:rPr>
        <w:t>s</w:t>
      </w:r>
      <w:r w:rsidR="008D3002" w:rsidRPr="00836106">
        <w:rPr>
          <w:rFonts w:cs="Arial"/>
          <w:szCs w:val="24"/>
          <w:lang w:eastAsia="es-CR"/>
        </w:rPr>
        <w:t>.</w:t>
      </w:r>
    </w:p>
    <w:p w14:paraId="422904EA" w14:textId="77777777" w:rsidR="00E97BEF" w:rsidRDefault="00E97BEF" w:rsidP="00E97BEF">
      <w:pPr>
        <w:pStyle w:val="Ttulo1"/>
      </w:pPr>
      <w:bookmarkStart w:id="12" w:name="_Toc239178116"/>
      <w:r>
        <w:t>Horario de soporte al servicio</w:t>
      </w:r>
      <w:bookmarkEnd w:id="12"/>
    </w:p>
    <w:p w14:paraId="2BCA5821" w14:textId="6718DCFF" w:rsidR="00D21935" w:rsidRDefault="00D21935" w:rsidP="00D21935">
      <w:r>
        <w:rPr>
          <w:rFonts w:cs="Arial"/>
          <w:szCs w:val="24"/>
          <w:lang w:eastAsia="es-CR"/>
        </w:rPr>
        <w:t>El h</w:t>
      </w:r>
      <w:r w:rsidRPr="009B01A3">
        <w:rPr>
          <w:rFonts w:cs="Arial"/>
          <w:szCs w:val="24"/>
          <w:lang w:eastAsia="es-CR"/>
        </w:rPr>
        <w:t>orario de</w:t>
      </w:r>
      <w:r>
        <w:rPr>
          <w:rFonts w:cs="Arial"/>
          <w:szCs w:val="24"/>
          <w:lang w:eastAsia="es-CR"/>
        </w:rPr>
        <w:t xml:space="preserve"> soporte </w:t>
      </w:r>
      <w:r w:rsidRPr="009B01A3">
        <w:rPr>
          <w:lang w:eastAsia="es-CR"/>
        </w:rPr>
        <w:t>de atención de solicitudes de servicio</w:t>
      </w:r>
      <w:r>
        <w:rPr>
          <w:lang w:eastAsia="es-CR"/>
        </w:rPr>
        <w:t xml:space="preserve"> e </w:t>
      </w:r>
      <w:r w:rsidRPr="009B01A3">
        <w:rPr>
          <w:lang w:eastAsia="es-CR"/>
        </w:rPr>
        <w:t>incidentes</w:t>
      </w:r>
      <w:r>
        <w:rPr>
          <w:lang w:eastAsia="es-CR"/>
        </w:rPr>
        <w:t xml:space="preserve"> </w:t>
      </w:r>
      <w:r>
        <w:rPr>
          <w:rFonts w:cs="Arial"/>
          <w:szCs w:val="24"/>
          <w:lang w:eastAsia="es-CR"/>
        </w:rPr>
        <w:t>es de l</w:t>
      </w:r>
      <w:r>
        <w:t xml:space="preserve">unes a viernes de </w:t>
      </w:r>
      <w:r w:rsidR="00F60D38">
        <w:t>8</w:t>
      </w:r>
      <w:r>
        <w:t xml:space="preserve">:00 a.m. a 12 </w:t>
      </w:r>
      <w:proofErr w:type="spellStart"/>
      <w:r>
        <w:t>m.d</w:t>
      </w:r>
      <w:proofErr w:type="spellEnd"/>
      <w:r>
        <w:t xml:space="preserve">. y de 1:00 p.m. a </w:t>
      </w:r>
      <w:r w:rsidR="005F7ED3">
        <w:t>4</w:t>
      </w:r>
      <w:r>
        <w:t>:</w:t>
      </w:r>
      <w:r w:rsidR="00F60D38">
        <w:t>3</w:t>
      </w:r>
      <w:r>
        <w:t>0 p.m. en días hábiles laborables en la institución.</w:t>
      </w:r>
    </w:p>
    <w:p w14:paraId="4FBE4DE4" w14:textId="77777777" w:rsidR="00E97BEF" w:rsidRDefault="00E97BEF" w:rsidP="00E97BEF">
      <w:pPr>
        <w:pStyle w:val="Ttulo1"/>
      </w:pPr>
      <w:bookmarkStart w:id="13" w:name="_Toc239178117"/>
      <w:r>
        <w:t>Disponibilidad del servicio</w:t>
      </w:r>
      <w:bookmarkEnd w:id="13"/>
    </w:p>
    <w:p w14:paraId="71B852E5" w14:textId="77777777" w:rsidR="00F42013" w:rsidRPr="00187212" w:rsidRDefault="00F42013" w:rsidP="00F42013">
      <w:r w:rsidRPr="00187212">
        <w:t xml:space="preserve">La disponibilidad </w:t>
      </w:r>
      <w:r>
        <w:t xml:space="preserve">mínima </w:t>
      </w:r>
      <w:r w:rsidRPr="00187212">
        <w:t>de</w:t>
      </w:r>
      <w:r>
        <w:t>l servicio es de 90</w:t>
      </w:r>
      <w:r w:rsidRPr="00187212">
        <w:t xml:space="preserve">% </w:t>
      </w:r>
      <w:r>
        <w:t>diario en el horario del servicio de TI acordado</w:t>
      </w:r>
      <w:r w:rsidRPr="00187212">
        <w:t>.</w:t>
      </w:r>
      <w:r>
        <w:t xml:space="preserve"> </w:t>
      </w:r>
    </w:p>
    <w:p w14:paraId="4750FF38" w14:textId="77777777" w:rsidR="00F42013" w:rsidRDefault="00F42013" w:rsidP="00F42013">
      <w:pPr>
        <w:spacing w:before="100" w:beforeAutospacing="1" w:after="100" w:afterAutospacing="1" w:line="240" w:lineRule="auto"/>
        <w:contextualSpacing w:val="0"/>
        <w:jc w:val="left"/>
        <w:rPr>
          <w:rFonts w:cs="Arial"/>
          <w:szCs w:val="24"/>
          <w:lang w:eastAsia="es-CR"/>
        </w:rPr>
      </w:pPr>
      <w:r>
        <w:rPr>
          <w:rFonts w:cs="Arial"/>
          <w:szCs w:val="24"/>
          <w:lang w:eastAsia="es-CR"/>
        </w:rPr>
        <w:lastRenderedPageBreak/>
        <w:t>TDS= 365 días al año.</w:t>
      </w:r>
    </w:p>
    <w:p w14:paraId="095BF412" w14:textId="77777777" w:rsidR="00F42013" w:rsidRDefault="00F42013" w:rsidP="00F42013">
      <w:pPr>
        <w:spacing w:before="100" w:beforeAutospacing="1" w:after="100" w:afterAutospacing="1" w:line="240" w:lineRule="auto"/>
        <w:contextualSpacing w:val="0"/>
        <w:jc w:val="left"/>
        <w:rPr>
          <w:rFonts w:cs="Arial"/>
          <w:szCs w:val="24"/>
          <w:lang w:eastAsia="es-CR"/>
        </w:rPr>
      </w:pPr>
      <w:r>
        <w:rPr>
          <w:rFonts w:cs="Arial"/>
          <w:szCs w:val="24"/>
          <w:lang w:eastAsia="es-CR"/>
        </w:rPr>
        <w:t>TND= 36 días, 12 horas al año.</w:t>
      </w:r>
    </w:p>
    <w:p w14:paraId="27AEF928" w14:textId="77777777" w:rsidR="00F42013" w:rsidRDefault="00F42013" w:rsidP="00F42013">
      <w:pPr>
        <w:spacing w:before="100" w:beforeAutospacing="1" w:after="100" w:afterAutospacing="1" w:line="240" w:lineRule="auto"/>
        <w:contextualSpacing w:val="0"/>
        <w:jc w:val="left"/>
        <w:rPr>
          <w:rFonts w:cs="Arial"/>
          <w:szCs w:val="24"/>
          <w:lang w:eastAsia="es-CR"/>
        </w:rPr>
      </w:pPr>
      <w:r w:rsidRPr="009B01A3">
        <w:rPr>
          <w:rFonts w:cs="Arial"/>
          <w:szCs w:val="24"/>
          <w:lang w:eastAsia="es-CR"/>
        </w:rPr>
        <w:t>% Disponibilidad</w:t>
      </w:r>
      <w:r>
        <w:rPr>
          <w:rFonts w:cs="Arial"/>
          <w:szCs w:val="24"/>
          <w:lang w:eastAsia="es-CR"/>
        </w:rPr>
        <w:t xml:space="preserve"> = 90%</w:t>
      </w:r>
    </w:p>
    <w:p w14:paraId="249CFA76" w14:textId="77777777" w:rsidR="006465EE" w:rsidRDefault="006465EE" w:rsidP="006465EE">
      <w:pPr>
        <w:spacing w:before="100" w:beforeAutospacing="1" w:after="100" w:afterAutospacing="1" w:line="240" w:lineRule="auto"/>
        <w:contextualSpacing w:val="0"/>
        <w:jc w:val="left"/>
        <w:rPr>
          <w:rFonts w:cs="Arial"/>
          <w:szCs w:val="24"/>
          <w:lang w:eastAsia="es-CR"/>
        </w:rPr>
      </w:pPr>
      <w:r>
        <w:rPr>
          <w:rFonts w:cs="Arial"/>
          <w:szCs w:val="24"/>
          <w:lang w:eastAsia="es-CR"/>
        </w:rPr>
        <w:t>Para realizar el cálculo aplique la siguiente formula:</w:t>
      </w:r>
    </w:p>
    <w:p w14:paraId="35414C2C" w14:textId="76630C16" w:rsidR="006465EE" w:rsidRDefault="006465EE" w:rsidP="006465EE">
      <w:pPr>
        <w:spacing w:before="100" w:beforeAutospacing="1" w:after="100" w:afterAutospacing="1" w:line="240" w:lineRule="auto"/>
        <w:contextualSpacing w:val="0"/>
        <w:jc w:val="left"/>
        <w:rPr>
          <w:rFonts w:cs="Arial"/>
          <w:szCs w:val="24"/>
          <w:lang w:eastAsia="es-CR"/>
        </w:rPr>
      </w:pPr>
      <w:r>
        <w:rPr>
          <w:rFonts w:cs="Arial"/>
          <w:szCs w:val="24"/>
          <w:lang w:eastAsia="es-CR"/>
        </w:rPr>
        <w:t>D</w:t>
      </w:r>
      <w:r w:rsidRPr="009B01A3">
        <w:rPr>
          <w:rFonts w:cs="Arial"/>
          <w:szCs w:val="24"/>
          <w:lang w:eastAsia="es-CR"/>
        </w:rPr>
        <w:t>isponibilidad acordada del servicio: ((T</w:t>
      </w:r>
      <w:r>
        <w:rPr>
          <w:rFonts w:cs="Arial"/>
          <w:szCs w:val="24"/>
          <w:lang w:eastAsia="es-CR"/>
        </w:rPr>
        <w:t>D</w:t>
      </w:r>
      <w:r w:rsidRPr="009B01A3">
        <w:rPr>
          <w:rFonts w:cs="Arial"/>
          <w:szCs w:val="24"/>
          <w:lang w:eastAsia="es-CR"/>
        </w:rPr>
        <w:t>S</w:t>
      </w:r>
      <w:r w:rsidR="00FF5E9D">
        <w:rPr>
          <w:rStyle w:val="Refdenotaalpie"/>
          <w:rFonts w:cs="Arial"/>
          <w:szCs w:val="24"/>
          <w:lang w:eastAsia="es-CR"/>
        </w:rPr>
        <w:footnoteReference w:id="1"/>
      </w:r>
      <w:r w:rsidRPr="009B01A3">
        <w:rPr>
          <w:rFonts w:cs="Arial"/>
          <w:szCs w:val="24"/>
          <w:lang w:eastAsia="es-CR"/>
        </w:rPr>
        <w:t xml:space="preserve"> – T</w:t>
      </w:r>
      <w:r>
        <w:rPr>
          <w:rFonts w:cs="Arial"/>
          <w:szCs w:val="24"/>
          <w:lang w:eastAsia="es-CR"/>
        </w:rPr>
        <w:t>ND</w:t>
      </w:r>
      <w:r w:rsidR="00FD23CF">
        <w:rPr>
          <w:rStyle w:val="Refdenotaalpie"/>
          <w:rFonts w:cs="Arial"/>
          <w:szCs w:val="24"/>
          <w:lang w:eastAsia="es-CR"/>
        </w:rPr>
        <w:footnoteReference w:id="2"/>
      </w:r>
      <w:r w:rsidRPr="009B01A3">
        <w:rPr>
          <w:rFonts w:cs="Arial"/>
          <w:szCs w:val="24"/>
          <w:lang w:eastAsia="es-CR"/>
        </w:rPr>
        <w:t>) / T</w:t>
      </w:r>
      <w:r>
        <w:rPr>
          <w:rFonts w:cs="Arial"/>
          <w:szCs w:val="24"/>
          <w:lang w:eastAsia="es-CR"/>
        </w:rPr>
        <w:t>D</w:t>
      </w:r>
      <w:r w:rsidRPr="009B01A3">
        <w:rPr>
          <w:rFonts w:cs="Arial"/>
          <w:szCs w:val="24"/>
          <w:lang w:eastAsia="es-CR"/>
        </w:rPr>
        <w:t>S) * 100 = % Disponibilidad</w:t>
      </w:r>
    </w:p>
    <w:p w14:paraId="4412A854" w14:textId="77777777" w:rsidR="00E97BEF" w:rsidRDefault="00E97BEF" w:rsidP="00E97BEF">
      <w:pPr>
        <w:pStyle w:val="Ttulo1"/>
      </w:pPr>
      <w:bookmarkStart w:id="14" w:name="_Toc239178118"/>
      <w:r>
        <w:t>Manejo de solicitudes</w:t>
      </w:r>
      <w:bookmarkEnd w:id="14"/>
    </w:p>
    <w:p w14:paraId="762C785B" w14:textId="77777777" w:rsidR="000B12A5" w:rsidRDefault="000B12A5" w:rsidP="000B12A5">
      <w:r>
        <w:t xml:space="preserve">En la siguiente tabla se detallan los tipos de </w:t>
      </w:r>
      <w:r w:rsidRPr="002A1DE9">
        <w:t>solicitud</w:t>
      </w:r>
      <w:r>
        <w:t xml:space="preserve">es </w:t>
      </w:r>
      <w:r w:rsidRPr="002A1DE9">
        <w:t>de servicio considerad</w:t>
      </w:r>
      <w:r>
        <w:t>os</w:t>
      </w:r>
      <w:r w:rsidRPr="002A1DE9">
        <w:t xml:space="preserve"> como parte de la entrega del servicio, con los tiempos de </w:t>
      </w:r>
      <w:r>
        <w:t xml:space="preserve">atención y </w:t>
      </w:r>
      <w:r w:rsidRPr="002A1DE9">
        <w:t>solución</w:t>
      </w:r>
      <w:r>
        <w:t>:</w:t>
      </w:r>
    </w:p>
    <w:tbl>
      <w:tblPr>
        <w:tblStyle w:val="Tablaconcuadrcula1"/>
        <w:tblW w:w="5000" w:type="pct"/>
        <w:tblInd w:w="-5" w:type="dxa"/>
        <w:tblLook w:val="04A0" w:firstRow="1" w:lastRow="0" w:firstColumn="1" w:lastColumn="0" w:noHBand="0" w:noVBand="1"/>
      </w:tblPr>
      <w:tblGrid>
        <w:gridCol w:w="6237"/>
        <w:gridCol w:w="1419"/>
        <w:gridCol w:w="1406"/>
      </w:tblGrid>
      <w:tr w:rsidR="00B47495" w:rsidRPr="00862FF0" w14:paraId="08DFB1E8" w14:textId="77777777" w:rsidTr="00343E12">
        <w:trPr>
          <w:cantSplit/>
          <w:trHeight w:val="493"/>
          <w:tblHeader/>
        </w:trPr>
        <w:tc>
          <w:tcPr>
            <w:tcW w:w="3441" w:type="pct"/>
            <w:tcBorders>
              <w:bottom w:val="single" w:sz="4" w:space="0" w:color="auto"/>
            </w:tcBorders>
            <w:shd w:val="clear" w:color="auto" w:fill="00519E"/>
            <w:vAlign w:val="center"/>
          </w:tcPr>
          <w:p w14:paraId="76F3035F" w14:textId="77777777" w:rsidR="00B47495" w:rsidRPr="00862FF0" w:rsidRDefault="00B47495" w:rsidP="006D6AC6">
            <w:pPr>
              <w:spacing w:before="0" w:after="0" w:line="240" w:lineRule="auto"/>
              <w:jc w:val="center"/>
              <w:rPr>
                <w:rFonts w:ascii="Calibri" w:eastAsia="Calibri" w:hAnsi="Calibri" w:cs="Times New Roman"/>
                <w:b/>
                <w:color w:val="FFFFFF" w:themeColor="background1"/>
                <w:sz w:val="22"/>
              </w:rPr>
            </w:pPr>
            <w:r>
              <w:rPr>
                <w:rFonts w:ascii="Calibri" w:eastAsia="Calibri" w:hAnsi="Calibri" w:cs="Times New Roman"/>
                <w:b/>
                <w:color w:val="FFFFFF" w:themeColor="background1"/>
                <w:sz w:val="22"/>
              </w:rPr>
              <w:t>Tipo de solicitud</w:t>
            </w:r>
          </w:p>
        </w:tc>
        <w:tc>
          <w:tcPr>
            <w:tcW w:w="783" w:type="pct"/>
            <w:tcBorders>
              <w:bottom w:val="single" w:sz="4" w:space="0" w:color="auto"/>
            </w:tcBorders>
            <w:shd w:val="clear" w:color="auto" w:fill="00519E"/>
          </w:tcPr>
          <w:p w14:paraId="11DCE97E" w14:textId="4E298287" w:rsidR="00B47495" w:rsidRDefault="00B47495" w:rsidP="006D6AC6">
            <w:pPr>
              <w:spacing w:before="0" w:after="0" w:line="240" w:lineRule="auto"/>
              <w:jc w:val="center"/>
              <w:rPr>
                <w:rFonts w:ascii="Calibri" w:eastAsia="Calibri" w:hAnsi="Calibri"/>
                <w:b/>
                <w:color w:val="FFFFFF" w:themeColor="background1"/>
                <w:sz w:val="22"/>
              </w:rPr>
            </w:pPr>
            <w:r>
              <w:rPr>
                <w:rFonts w:ascii="Calibri" w:eastAsia="Calibri" w:hAnsi="Calibri"/>
                <w:b/>
                <w:color w:val="FFFFFF" w:themeColor="background1"/>
                <w:sz w:val="22"/>
              </w:rPr>
              <w:t>Tiempo de atención</w:t>
            </w:r>
            <w:r w:rsidR="00CF18CB">
              <w:rPr>
                <w:rFonts w:ascii="Calibri" w:eastAsia="Calibri" w:hAnsi="Calibri"/>
                <w:b/>
                <w:color w:val="FFFFFF" w:themeColor="background1"/>
                <w:sz w:val="22"/>
              </w:rPr>
              <w:t xml:space="preserve"> </w:t>
            </w:r>
          </w:p>
        </w:tc>
        <w:tc>
          <w:tcPr>
            <w:tcW w:w="776" w:type="pct"/>
            <w:tcBorders>
              <w:bottom w:val="single" w:sz="4" w:space="0" w:color="auto"/>
            </w:tcBorders>
            <w:shd w:val="clear" w:color="auto" w:fill="00519E"/>
            <w:vAlign w:val="center"/>
          </w:tcPr>
          <w:p w14:paraId="63D54C5F" w14:textId="2981563A" w:rsidR="00B47495" w:rsidRPr="00862FF0" w:rsidRDefault="00B47495" w:rsidP="006D6AC6">
            <w:pPr>
              <w:spacing w:before="0" w:after="0" w:line="240" w:lineRule="auto"/>
              <w:jc w:val="center"/>
              <w:rPr>
                <w:rFonts w:ascii="Calibri" w:eastAsia="Calibri" w:hAnsi="Calibri" w:cs="Times New Roman"/>
                <w:b/>
                <w:color w:val="FFFFFF" w:themeColor="background1"/>
                <w:sz w:val="22"/>
              </w:rPr>
            </w:pPr>
            <w:r>
              <w:rPr>
                <w:rFonts w:ascii="Calibri" w:eastAsia="Calibri" w:hAnsi="Calibri"/>
                <w:b/>
                <w:color w:val="FFFFFF" w:themeColor="background1"/>
                <w:sz w:val="22"/>
              </w:rPr>
              <w:t xml:space="preserve">Tiempo de solución </w:t>
            </w:r>
          </w:p>
        </w:tc>
      </w:tr>
      <w:tr w:rsidR="007E46B9" w:rsidRPr="00055509" w14:paraId="6A462624" w14:textId="77777777" w:rsidTr="001F21BB">
        <w:trPr>
          <w:trHeight w:val="275"/>
        </w:trPr>
        <w:tc>
          <w:tcPr>
            <w:tcW w:w="3441" w:type="pct"/>
            <w:vAlign w:val="center"/>
          </w:tcPr>
          <w:p w14:paraId="08B8B926" w14:textId="231E7424" w:rsidR="007E46B9" w:rsidRPr="00E37B32" w:rsidRDefault="00674DFA" w:rsidP="007E46B9">
            <w:pPr>
              <w:spacing w:before="0" w:after="0"/>
              <w:jc w:val="left"/>
              <w:rPr>
                <w:rFonts w:eastAsia="Times New Roman" w:cs="Times New Roman"/>
                <w:szCs w:val="20"/>
              </w:rPr>
            </w:pPr>
            <w:r w:rsidRPr="00E66D94">
              <w:rPr>
                <w:bCs/>
              </w:rPr>
              <w:t>Acceso a cuenta de usuario</w:t>
            </w:r>
          </w:p>
        </w:tc>
        <w:tc>
          <w:tcPr>
            <w:tcW w:w="783" w:type="pct"/>
          </w:tcPr>
          <w:p w14:paraId="5DEFEA34" w14:textId="7F980A33" w:rsidR="007E46B9" w:rsidRPr="00055509" w:rsidRDefault="00E54C17" w:rsidP="007E46B9">
            <w:pPr>
              <w:spacing w:before="0" w:after="0"/>
              <w:jc w:val="center"/>
              <w:rPr>
                <w:rFonts w:ascii="Calibri" w:eastAsia="Calibri" w:hAnsi="Calibri"/>
                <w:bCs/>
                <w:sz w:val="22"/>
              </w:rPr>
            </w:pPr>
            <w:r>
              <w:rPr>
                <w:rFonts w:ascii="Calibri" w:eastAsia="Calibri" w:hAnsi="Calibri"/>
                <w:bCs/>
                <w:sz w:val="22"/>
              </w:rPr>
              <w:t>2 días</w:t>
            </w:r>
          </w:p>
        </w:tc>
        <w:tc>
          <w:tcPr>
            <w:tcW w:w="776" w:type="pct"/>
          </w:tcPr>
          <w:p w14:paraId="31A38C32" w14:textId="0C4D81BC" w:rsidR="007E46B9" w:rsidRPr="00055509" w:rsidRDefault="00E54C17" w:rsidP="007E46B9">
            <w:pPr>
              <w:spacing w:before="0" w:after="0" w:line="240" w:lineRule="auto"/>
              <w:jc w:val="center"/>
              <w:rPr>
                <w:rFonts w:ascii="Calibri" w:eastAsia="Calibri" w:hAnsi="Calibri" w:cs="Times New Roman"/>
                <w:bCs/>
                <w:sz w:val="22"/>
              </w:rPr>
            </w:pPr>
            <w:r>
              <w:rPr>
                <w:rFonts w:ascii="Calibri" w:eastAsia="Calibri" w:hAnsi="Calibri" w:cs="Times New Roman"/>
                <w:bCs/>
                <w:sz w:val="22"/>
              </w:rPr>
              <w:t>4 días</w:t>
            </w:r>
          </w:p>
        </w:tc>
      </w:tr>
      <w:tr w:rsidR="00C3327A" w:rsidRPr="00055509" w14:paraId="36C9D334" w14:textId="77777777" w:rsidTr="001F21BB">
        <w:trPr>
          <w:trHeight w:val="275"/>
        </w:trPr>
        <w:tc>
          <w:tcPr>
            <w:tcW w:w="3441" w:type="pct"/>
            <w:vAlign w:val="center"/>
          </w:tcPr>
          <w:p w14:paraId="0CAEF6BC" w14:textId="1E8E1FCA" w:rsidR="00C3327A" w:rsidRPr="00E37B32" w:rsidRDefault="00D74C23" w:rsidP="00C3327A">
            <w:pPr>
              <w:spacing w:before="0" w:after="0"/>
              <w:jc w:val="left"/>
            </w:pPr>
            <w:r w:rsidRPr="00D74C23">
              <w:rPr>
                <w:rFonts w:cs="Arial"/>
                <w:color w:val="000000"/>
                <w:szCs w:val="24"/>
                <w:lang w:eastAsia="es-CR"/>
              </w:rPr>
              <w:t>Ampliación de vigencia de la cuenta</w:t>
            </w:r>
          </w:p>
        </w:tc>
        <w:tc>
          <w:tcPr>
            <w:tcW w:w="783" w:type="pct"/>
          </w:tcPr>
          <w:p w14:paraId="3F8A886D" w14:textId="15AD2E3E" w:rsidR="00C3327A" w:rsidRPr="00055509" w:rsidRDefault="00C3327A" w:rsidP="00C3327A">
            <w:pPr>
              <w:spacing w:before="0" w:after="0"/>
              <w:jc w:val="center"/>
              <w:rPr>
                <w:rFonts w:ascii="Calibri" w:eastAsia="Calibri" w:hAnsi="Calibri"/>
                <w:bCs/>
                <w:sz w:val="22"/>
              </w:rPr>
            </w:pPr>
            <w:r>
              <w:rPr>
                <w:rFonts w:ascii="Calibri" w:eastAsia="Calibri" w:hAnsi="Calibri"/>
                <w:bCs/>
                <w:sz w:val="22"/>
              </w:rPr>
              <w:t>2 días</w:t>
            </w:r>
          </w:p>
        </w:tc>
        <w:tc>
          <w:tcPr>
            <w:tcW w:w="776" w:type="pct"/>
          </w:tcPr>
          <w:p w14:paraId="2F3C4903" w14:textId="2FD3BBCB" w:rsidR="00C3327A" w:rsidRPr="00055509" w:rsidRDefault="00C3327A" w:rsidP="00C3327A">
            <w:pPr>
              <w:spacing w:before="0" w:after="0"/>
              <w:jc w:val="center"/>
              <w:rPr>
                <w:rFonts w:ascii="Calibri" w:eastAsia="Calibri" w:hAnsi="Calibri"/>
                <w:bCs/>
                <w:sz w:val="22"/>
              </w:rPr>
            </w:pPr>
            <w:r>
              <w:rPr>
                <w:rFonts w:ascii="Calibri" w:eastAsia="Calibri" w:hAnsi="Calibri" w:cs="Times New Roman"/>
                <w:bCs/>
                <w:sz w:val="22"/>
              </w:rPr>
              <w:t>4 días</w:t>
            </w:r>
          </w:p>
        </w:tc>
      </w:tr>
      <w:tr w:rsidR="00C3327A" w:rsidRPr="00055509" w14:paraId="63BAE68E" w14:textId="77777777" w:rsidTr="001F21BB">
        <w:trPr>
          <w:trHeight w:val="275"/>
        </w:trPr>
        <w:tc>
          <w:tcPr>
            <w:tcW w:w="3441" w:type="pct"/>
            <w:vAlign w:val="center"/>
          </w:tcPr>
          <w:p w14:paraId="56C18574" w14:textId="7535EF59" w:rsidR="00C3327A" w:rsidRPr="00AA5192" w:rsidRDefault="00C3327A" w:rsidP="00C3327A">
            <w:pPr>
              <w:spacing w:before="0" w:after="0"/>
              <w:jc w:val="left"/>
            </w:pPr>
            <w:r w:rsidRPr="00856BB6">
              <w:rPr>
                <w:rFonts w:cs="Arial"/>
                <w:color w:val="000000"/>
                <w:szCs w:val="24"/>
                <w:lang w:eastAsia="es-CR"/>
              </w:rPr>
              <w:t>Cambio de contraseña</w:t>
            </w:r>
          </w:p>
        </w:tc>
        <w:tc>
          <w:tcPr>
            <w:tcW w:w="783" w:type="pct"/>
          </w:tcPr>
          <w:p w14:paraId="59298A81" w14:textId="5ED11C2B" w:rsidR="00C3327A" w:rsidRDefault="000942D1" w:rsidP="00C3327A">
            <w:pPr>
              <w:spacing w:before="0" w:after="0"/>
              <w:jc w:val="center"/>
              <w:rPr>
                <w:rFonts w:ascii="Calibri" w:eastAsia="Calibri" w:hAnsi="Calibri"/>
                <w:bCs/>
                <w:sz w:val="22"/>
              </w:rPr>
            </w:pPr>
            <w:r>
              <w:rPr>
                <w:rFonts w:ascii="Calibri" w:eastAsia="Calibri" w:hAnsi="Calibri"/>
                <w:bCs/>
                <w:sz w:val="22"/>
              </w:rPr>
              <w:t>1</w:t>
            </w:r>
            <w:r w:rsidR="00C3327A">
              <w:rPr>
                <w:rFonts w:ascii="Calibri" w:eastAsia="Calibri" w:hAnsi="Calibri"/>
                <w:bCs/>
                <w:sz w:val="22"/>
              </w:rPr>
              <w:t xml:space="preserve"> día</w:t>
            </w:r>
          </w:p>
        </w:tc>
        <w:tc>
          <w:tcPr>
            <w:tcW w:w="776" w:type="pct"/>
          </w:tcPr>
          <w:p w14:paraId="29B36F20" w14:textId="27D15CDC" w:rsidR="00C3327A" w:rsidRDefault="000942D1" w:rsidP="00C3327A">
            <w:pPr>
              <w:spacing w:before="0" w:after="0"/>
              <w:jc w:val="center"/>
              <w:rPr>
                <w:rFonts w:ascii="Calibri" w:eastAsia="Calibri" w:hAnsi="Calibri"/>
                <w:bCs/>
                <w:sz w:val="22"/>
              </w:rPr>
            </w:pPr>
            <w:r>
              <w:rPr>
                <w:rFonts w:ascii="Calibri" w:eastAsia="Calibri" w:hAnsi="Calibri" w:cs="Times New Roman"/>
                <w:bCs/>
                <w:sz w:val="22"/>
              </w:rPr>
              <w:t>2</w:t>
            </w:r>
            <w:r w:rsidR="00C3327A">
              <w:rPr>
                <w:rFonts w:ascii="Calibri" w:eastAsia="Calibri" w:hAnsi="Calibri" w:cs="Times New Roman"/>
                <w:bCs/>
                <w:sz w:val="22"/>
              </w:rPr>
              <w:t xml:space="preserve"> días</w:t>
            </w:r>
          </w:p>
        </w:tc>
      </w:tr>
      <w:tr w:rsidR="00C3327A" w:rsidRPr="00055509" w14:paraId="1087C2A0" w14:textId="77777777" w:rsidTr="001F21BB">
        <w:trPr>
          <w:trHeight w:val="275"/>
        </w:trPr>
        <w:tc>
          <w:tcPr>
            <w:tcW w:w="3441" w:type="pct"/>
            <w:vAlign w:val="center"/>
          </w:tcPr>
          <w:p w14:paraId="71B56A19" w14:textId="312C19BA" w:rsidR="00C3327A" w:rsidRPr="00D9049D" w:rsidRDefault="00C3327A" w:rsidP="00C3327A">
            <w:pPr>
              <w:spacing w:before="0" w:after="0"/>
              <w:jc w:val="left"/>
            </w:pPr>
            <w:r w:rsidRPr="00856BB6">
              <w:rPr>
                <w:rFonts w:cs="Arial"/>
                <w:color w:val="000000"/>
                <w:szCs w:val="24"/>
                <w:lang w:eastAsia="es-CR"/>
              </w:rPr>
              <w:t>Configuraciones de recursos adicionales</w:t>
            </w:r>
          </w:p>
        </w:tc>
        <w:tc>
          <w:tcPr>
            <w:tcW w:w="783" w:type="pct"/>
          </w:tcPr>
          <w:p w14:paraId="57B43CCA" w14:textId="3011B9F1" w:rsidR="00C3327A" w:rsidRDefault="00145530" w:rsidP="00C3327A">
            <w:pPr>
              <w:spacing w:before="0" w:after="0"/>
              <w:jc w:val="center"/>
              <w:rPr>
                <w:rFonts w:ascii="Calibri" w:eastAsia="Calibri" w:hAnsi="Calibri"/>
                <w:bCs/>
                <w:sz w:val="22"/>
              </w:rPr>
            </w:pPr>
            <w:r>
              <w:rPr>
                <w:rFonts w:ascii="Calibri" w:eastAsia="Calibri" w:hAnsi="Calibri"/>
                <w:bCs/>
                <w:sz w:val="22"/>
              </w:rPr>
              <w:t>3</w:t>
            </w:r>
            <w:r w:rsidR="00C3327A">
              <w:rPr>
                <w:rFonts w:ascii="Calibri" w:eastAsia="Calibri" w:hAnsi="Calibri"/>
                <w:bCs/>
                <w:sz w:val="22"/>
              </w:rPr>
              <w:t xml:space="preserve"> días</w:t>
            </w:r>
          </w:p>
        </w:tc>
        <w:tc>
          <w:tcPr>
            <w:tcW w:w="776" w:type="pct"/>
          </w:tcPr>
          <w:p w14:paraId="388CE707" w14:textId="167CDEA3" w:rsidR="00C3327A" w:rsidRDefault="00145530" w:rsidP="00C3327A">
            <w:pPr>
              <w:spacing w:before="0" w:after="0"/>
              <w:jc w:val="center"/>
              <w:rPr>
                <w:rFonts w:ascii="Calibri" w:eastAsia="Calibri" w:hAnsi="Calibri"/>
                <w:bCs/>
                <w:sz w:val="22"/>
              </w:rPr>
            </w:pPr>
            <w:r>
              <w:rPr>
                <w:rFonts w:ascii="Calibri" w:eastAsia="Calibri" w:hAnsi="Calibri" w:cs="Times New Roman"/>
                <w:bCs/>
                <w:sz w:val="22"/>
              </w:rPr>
              <w:t>3</w:t>
            </w:r>
            <w:r w:rsidR="00C3327A">
              <w:rPr>
                <w:rFonts w:ascii="Calibri" w:eastAsia="Calibri" w:hAnsi="Calibri" w:cs="Times New Roman"/>
                <w:bCs/>
                <w:sz w:val="22"/>
              </w:rPr>
              <w:t xml:space="preserve"> días</w:t>
            </w:r>
          </w:p>
        </w:tc>
      </w:tr>
      <w:tr w:rsidR="00C3327A" w:rsidRPr="00055509" w14:paraId="6CA7A352" w14:textId="77777777" w:rsidTr="001F21BB">
        <w:trPr>
          <w:trHeight w:val="275"/>
        </w:trPr>
        <w:tc>
          <w:tcPr>
            <w:tcW w:w="3441" w:type="pct"/>
            <w:vAlign w:val="center"/>
          </w:tcPr>
          <w:p w14:paraId="29DD92A8" w14:textId="03E3B9BC" w:rsidR="00C3327A" w:rsidRPr="00D9049D" w:rsidRDefault="00C3327A" w:rsidP="00C3327A">
            <w:pPr>
              <w:spacing w:before="0" w:after="0"/>
              <w:jc w:val="left"/>
            </w:pPr>
            <w:r w:rsidRPr="00856BB6">
              <w:rPr>
                <w:rFonts w:cs="Arial"/>
                <w:color w:val="000000"/>
                <w:szCs w:val="24"/>
                <w:lang w:eastAsia="es-CR"/>
              </w:rPr>
              <w:t xml:space="preserve">Gestión de grupo de correo </w:t>
            </w:r>
          </w:p>
        </w:tc>
        <w:tc>
          <w:tcPr>
            <w:tcW w:w="783" w:type="pct"/>
          </w:tcPr>
          <w:p w14:paraId="345011FF" w14:textId="5E14C746" w:rsidR="00C3327A" w:rsidRDefault="00C3327A" w:rsidP="00C3327A">
            <w:pPr>
              <w:spacing w:before="0" w:after="0"/>
              <w:jc w:val="center"/>
              <w:rPr>
                <w:rFonts w:ascii="Calibri" w:eastAsia="Calibri" w:hAnsi="Calibri"/>
                <w:bCs/>
                <w:sz w:val="22"/>
              </w:rPr>
            </w:pPr>
            <w:r>
              <w:rPr>
                <w:rFonts w:ascii="Calibri" w:eastAsia="Calibri" w:hAnsi="Calibri"/>
                <w:bCs/>
                <w:sz w:val="22"/>
              </w:rPr>
              <w:t>2 días</w:t>
            </w:r>
          </w:p>
        </w:tc>
        <w:tc>
          <w:tcPr>
            <w:tcW w:w="776" w:type="pct"/>
          </w:tcPr>
          <w:p w14:paraId="7ECF2ABD" w14:textId="5E2DAC4F" w:rsidR="00C3327A" w:rsidRDefault="00C3327A" w:rsidP="00C3327A">
            <w:pPr>
              <w:spacing w:before="0" w:after="0"/>
              <w:jc w:val="center"/>
              <w:rPr>
                <w:rFonts w:ascii="Calibri" w:eastAsia="Calibri" w:hAnsi="Calibri"/>
                <w:bCs/>
                <w:sz w:val="22"/>
              </w:rPr>
            </w:pPr>
            <w:r>
              <w:rPr>
                <w:rFonts w:ascii="Calibri" w:eastAsia="Calibri" w:hAnsi="Calibri" w:cs="Times New Roman"/>
                <w:bCs/>
                <w:sz w:val="22"/>
              </w:rPr>
              <w:t>4 días</w:t>
            </w:r>
          </w:p>
        </w:tc>
      </w:tr>
      <w:tr w:rsidR="00C3327A" w:rsidRPr="00055509" w14:paraId="5FB2E992" w14:textId="77777777" w:rsidTr="001F21BB">
        <w:trPr>
          <w:trHeight w:val="275"/>
        </w:trPr>
        <w:tc>
          <w:tcPr>
            <w:tcW w:w="3441" w:type="pct"/>
            <w:vAlign w:val="center"/>
          </w:tcPr>
          <w:p w14:paraId="4ADD62B5" w14:textId="52590782" w:rsidR="00C3327A" w:rsidRPr="0014547C" w:rsidRDefault="00C3327A" w:rsidP="00C3327A">
            <w:pPr>
              <w:spacing w:before="0" w:after="0"/>
              <w:jc w:val="left"/>
            </w:pPr>
            <w:r w:rsidRPr="00856BB6">
              <w:rPr>
                <w:rFonts w:cs="Arial"/>
                <w:color w:val="000000"/>
                <w:szCs w:val="24"/>
                <w:lang w:eastAsia="es-CR"/>
              </w:rPr>
              <w:t>Gestión de lista de distribución</w:t>
            </w:r>
          </w:p>
        </w:tc>
        <w:tc>
          <w:tcPr>
            <w:tcW w:w="783" w:type="pct"/>
          </w:tcPr>
          <w:p w14:paraId="2A208B21" w14:textId="19383169" w:rsidR="00C3327A" w:rsidRDefault="00C3327A" w:rsidP="00C3327A">
            <w:pPr>
              <w:spacing w:before="0" w:after="0"/>
              <w:jc w:val="center"/>
              <w:rPr>
                <w:rFonts w:ascii="Calibri" w:eastAsia="Calibri" w:hAnsi="Calibri"/>
                <w:bCs/>
                <w:sz w:val="22"/>
              </w:rPr>
            </w:pPr>
            <w:r>
              <w:rPr>
                <w:rFonts w:ascii="Calibri" w:eastAsia="Calibri" w:hAnsi="Calibri"/>
                <w:bCs/>
                <w:sz w:val="22"/>
              </w:rPr>
              <w:t>2 días</w:t>
            </w:r>
          </w:p>
        </w:tc>
        <w:tc>
          <w:tcPr>
            <w:tcW w:w="776" w:type="pct"/>
          </w:tcPr>
          <w:p w14:paraId="3D862E81" w14:textId="1BCC5367" w:rsidR="00C3327A" w:rsidRDefault="00C3327A" w:rsidP="00C3327A">
            <w:pPr>
              <w:spacing w:before="0" w:after="0"/>
              <w:jc w:val="center"/>
              <w:rPr>
                <w:rFonts w:ascii="Calibri" w:eastAsia="Calibri" w:hAnsi="Calibri"/>
                <w:bCs/>
                <w:sz w:val="22"/>
              </w:rPr>
            </w:pPr>
            <w:r>
              <w:rPr>
                <w:rFonts w:ascii="Calibri" w:eastAsia="Calibri" w:hAnsi="Calibri" w:cs="Times New Roman"/>
                <w:bCs/>
                <w:sz w:val="22"/>
              </w:rPr>
              <w:t>4 días</w:t>
            </w:r>
          </w:p>
        </w:tc>
      </w:tr>
      <w:tr w:rsidR="00C3327A" w:rsidRPr="00055509" w14:paraId="60617B58" w14:textId="77777777" w:rsidTr="001F21BB">
        <w:trPr>
          <w:trHeight w:val="275"/>
        </w:trPr>
        <w:tc>
          <w:tcPr>
            <w:tcW w:w="3441" w:type="pct"/>
            <w:vAlign w:val="center"/>
          </w:tcPr>
          <w:p w14:paraId="1FF74BC8" w14:textId="3C81F87E" w:rsidR="00C3327A" w:rsidRPr="0014547C" w:rsidRDefault="00C3327A" w:rsidP="00C3327A">
            <w:pPr>
              <w:spacing w:before="0" w:after="0"/>
              <w:jc w:val="left"/>
            </w:pPr>
            <w:r w:rsidRPr="00856BB6">
              <w:rPr>
                <w:rFonts w:cs="Arial"/>
                <w:color w:val="000000"/>
                <w:szCs w:val="24"/>
                <w:lang w:eastAsia="es-CR"/>
              </w:rPr>
              <w:t>Inactivación de cuenta de correo</w:t>
            </w:r>
          </w:p>
        </w:tc>
        <w:tc>
          <w:tcPr>
            <w:tcW w:w="783" w:type="pct"/>
          </w:tcPr>
          <w:p w14:paraId="6D22E7E8" w14:textId="08A84A1F" w:rsidR="00C3327A" w:rsidRDefault="00C3327A" w:rsidP="00C3327A">
            <w:pPr>
              <w:spacing w:before="0" w:after="0"/>
              <w:jc w:val="center"/>
              <w:rPr>
                <w:rFonts w:ascii="Calibri" w:eastAsia="Calibri" w:hAnsi="Calibri"/>
                <w:bCs/>
                <w:sz w:val="22"/>
              </w:rPr>
            </w:pPr>
            <w:r>
              <w:rPr>
                <w:rFonts w:ascii="Calibri" w:eastAsia="Calibri" w:hAnsi="Calibri"/>
                <w:bCs/>
                <w:sz w:val="22"/>
              </w:rPr>
              <w:t>2 días</w:t>
            </w:r>
          </w:p>
        </w:tc>
        <w:tc>
          <w:tcPr>
            <w:tcW w:w="776" w:type="pct"/>
          </w:tcPr>
          <w:p w14:paraId="6F27AE95" w14:textId="31CD5272" w:rsidR="00C3327A" w:rsidRDefault="0021358A" w:rsidP="0021358A">
            <w:pPr>
              <w:spacing w:before="0" w:after="0" w:line="240" w:lineRule="auto"/>
              <w:jc w:val="center"/>
              <w:rPr>
                <w:rFonts w:ascii="Calibri" w:eastAsia="Calibri" w:hAnsi="Calibri"/>
                <w:bCs/>
                <w:sz w:val="22"/>
              </w:rPr>
            </w:pPr>
            <w:r w:rsidRPr="0021358A">
              <w:rPr>
                <w:rFonts w:ascii="Calibri" w:eastAsia="Calibri" w:hAnsi="Calibri" w:cs="Times New Roman"/>
                <w:bCs/>
                <w:sz w:val="20"/>
                <w:szCs w:val="20"/>
              </w:rPr>
              <w:t>S</w:t>
            </w:r>
            <w:r w:rsidR="007E324A" w:rsidRPr="0021358A">
              <w:rPr>
                <w:rFonts w:ascii="Calibri" w:eastAsia="Calibri" w:hAnsi="Calibri" w:cs="Times New Roman"/>
                <w:bCs/>
                <w:sz w:val="20"/>
                <w:szCs w:val="20"/>
              </w:rPr>
              <w:t xml:space="preserve">egún la fecha </w:t>
            </w:r>
            <w:r w:rsidRPr="0021358A">
              <w:rPr>
                <w:rFonts w:ascii="Calibri" w:eastAsia="Calibri" w:hAnsi="Calibri" w:cs="Times New Roman"/>
                <w:bCs/>
                <w:sz w:val="20"/>
                <w:szCs w:val="20"/>
              </w:rPr>
              <w:t>especificada por el solicitante</w:t>
            </w:r>
          </w:p>
        </w:tc>
      </w:tr>
      <w:tr w:rsidR="00C3327A" w:rsidRPr="00055509" w14:paraId="3C3302BC" w14:textId="77777777" w:rsidTr="001F21BB">
        <w:trPr>
          <w:trHeight w:val="275"/>
        </w:trPr>
        <w:tc>
          <w:tcPr>
            <w:tcW w:w="3441" w:type="pct"/>
            <w:vAlign w:val="center"/>
          </w:tcPr>
          <w:p w14:paraId="5AF555DE" w14:textId="0BFCA936" w:rsidR="00C3327A" w:rsidRPr="00856BB6" w:rsidRDefault="00C3327A" w:rsidP="00C3327A">
            <w:pPr>
              <w:spacing w:before="0" w:after="0"/>
              <w:jc w:val="left"/>
              <w:rPr>
                <w:rFonts w:cs="Arial"/>
                <w:color w:val="000000"/>
                <w:szCs w:val="24"/>
                <w:lang w:eastAsia="es-CR"/>
              </w:rPr>
            </w:pPr>
            <w:r w:rsidRPr="00856BB6">
              <w:rPr>
                <w:rFonts w:cs="Arial"/>
                <w:color w:val="000000"/>
                <w:szCs w:val="24"/>
                <w:lang w:eastAsia="es-CR"/>
              </w:rPr>
              <w:t>Suspensión de acceso</w:t>
            </w:r>
          </w:p>
        </w:tc>
        <w:tc>
          <w:tcPr>
            <w:tcW w:w="783" w:type="pct"/>
          </w:tcPr>
          <w:p w14:paraId="10EC143F" w14:textId="052D042F" w:rsidR="00C3327A" w:rsidRDefault="00AA30A6" w:rsidP="00C3327A">
            <w:pPr>
              <w:spacing w:before="0" w:after="0"/>
              <w:jc w:val="center"/>
              <w:rPr>
                <w:rFonts w:ascii="Calibri" w:eastAsia="Calibri" w:hAnsi="Calibri"/>
                <w:bCs/>
                <w:sz w:val="22"/>
              </w:rPr>
            </w:pPr>
            <w:r>
              <w:rPr>
                <w:rFonts w:ascii="Calibri" w:eastAsia="Calibri" w:hAnsi="Calibri"/>
                <w:bCs/>
                <w:sz w:val="22"/>
              </w:rPr>
              <w:t>1</w:t>
            </w:r>
            <w:r w:rsidR="00C3327A">
              <w:rPr>
                <w:rFonts w:ascii="Calibri" w:eastAsia="Calibri" w:hAnsi="Calibri"/>
                <w:bCs/>
                <w:sz w:val="22"/>
              </w:rPr>
              <w:t xml:space="preserve"> día</w:t>
            </w:r>
          </w:p>
        </w:tc>
        <w:tc>
          <w:tcPr>
            <w:tcW w:w="776" w:type="pct"/>
          </w:tcPr>
          <w:p w14:paraId="4BD16C42" w14:textId="2A68FEE4" w:rsidR="00C3327A" w:rsidRDefault="00AA30A6" w:rsidP="00C3327A">
            <w:pPr>
              <w:spacing w:before="0" w:after="0"/>
              <w:jc w:val="center"/>
              <w:rPr>
                <w:rFonts w:ascii="Calibri" w:eastAsia="Calibri" w:hAnsi="Calibri"/>
                <w:bCs/>
                <w:sz w:val="22"/>
              </w:rPr>
            </w:pPr>
            <w:r>
              <w:rPr>
                <w:rFonts w:ascii="Calibri" w:eastAsia="Calibri" w:hAnsi="Calibri" w:cs="Times New Roman"/>
                <w:bCs/>
                <w:sz w:val="22"/>
              </w:rPr>
              <w:t>2</w:t>
            </w:r>
            <w:r w:rsidR="00C3327A">
              <w:rPr>
                <w:rFonts w:ascii="Calibri" w:eastAsia="Calibri" w:hAnsi="Calibri" w:cs="Times New Roman"/>
                <w:bCs/>
                <w:sz w:val="22"/>
              </w:rPr>
              <w:t xml:space="preserve"> días</w:t>
            </w:r>
          </w:p>
        </w:tc>
      </w:tr>
      <w:tr w:rsidR="00D162AB" w:rsidRPr="00055509" w14:paraId="130CD8BF" w14:textId="77777777" w:rsidTr="001F21BB">
        <w:trPr>
          <w:trHeight w:val="275"/>
        </w:trPr>
        <w:tc>
          <w:tcPr>
            <w:tcW w:w="3441" w:type="pct"/>
            <w:vAlign w:val="center"/>
          </w:tcPr>
          <w:p w14:paraId="7685082B" w14:textId="4B7E86A1" w:rsidR="00D162AB" w:rsidRPr="00856BB6" w:rsidRDefault="00D162AB" w:rsidP="00C3327A">
            <w:pPr>
              <w:spacing w:before="0" w:after="0"/>
              <w:jc w:val="left"/>
              <w:rPr>
                <w:rFonts w:cs="Arial"/>
                <w:color w:val="000000"/>
                <w:szCs w:val="24"/>
                <w:lang w:eastAsia="es-CR"/>
              </w:rPr>
            </w:pPr>
            <w:r w:rsidRPr="00980279">
              <w:rPr>
                <w:bCs/>
              </w:rPr>
              <w:lastRenderedPageBreak/>
              <w:t>Reporte de salida de Costa Rica</w:t>
            </w:r>
          </w:p>
        </w:tc>
        <w:tc>
          <w:tcPr>
            <w:tcW w:w="783" w:type="pct"/>
          </w:tcPr>
          <w:p w14:paraId="6897424B" w14:textId="71D154AF" w:rsidR="00D162AB" w:rsidRDefault="00436885" w:rsidP="00C3327A">
            <w:pPr>
              <w:spacing w:before="0" w:after="0"/>
              <w:jc w:val="center"/>
              <w:rPr>
                <w:rFonts w:ascii="Calibri" w:eastAsia="Calibri" w:hAnsi="Calibri"/>
                <w:bCs/>
                <w:sz w:val="22"/>
              </w:rPr>
            </w:pPr>
            <w:r>
              <w:rPr>
                <w:rFonts w:ascii="Calibri" w:eastAsia="Calibri" w:hAnsi="Calibri"/>
                <w:bCs/>
                <w:sz w:val="22"/>
              </w:rPr>
              <w:t>3 días</w:t>
            </w:r>
          </w:p>
        </w:tc>
        <w:tc>
          <w:tcPr>
            <w:tcW w:w="776" w:type="pct"/>
          </w:tcPr>
          <w:p w14:paraId="0DD72E03" w14:textId="591D6C82" w:rsidR="00D162AB" w:rsidRDefault="00671E23" w:rsidP="00C3327A">
            <w:pPr>
              <w:spacing w:before="0" w:after="0"/>
              <w:jc w:val="center"/>
              <w:rPr>
                <w:rFonts w:ascii="Calibri" w:eastAsia="Calibri" w:hAnsi="Calibri"/>
                <w:bCs/>
                <w:sz w:val="22"/>
              </w:rPr>
            </w:pPr>
            <w:r>
              <w:rPr>
                <w:rFonts w:ascii="Calibri" w:eastAsia="Calibri" w:hAnsi="Calibri"/>
                <w:bCs/>
                <w:sz w:val="22"/>
              </w:rPr>
              <w:t xml:space="preserve">1 </w:t>
            </w:r>
            <w:r w:rsidR="00436885">
              <w:rPr>
                <w:rFonts w:ascii="Calibri" w:eastAsia="Calibri" w:hAnsi="Calibri"/>
                <w:bCs/>
                <w:sz w:val="22"/>
              </w:rPr>
              <w:t>día</w:t>
            </w:r>
          </w:p>
        </w:tc>
      </w:tr>
    </w:tbl>
    <w:p w14:paraId="7D82B423" w14:textId="6B4FA39A" w:rsidR="00133D30" w:rsidRDefault="00133D30" w:rsidP="00436485">
      <w:pPr>
        <w:spacing w:line="276" w:lineRule="auto"/>
        <w:rPr>
          <w:rFonts w:asciiTheme="minorHAnsi" w:hAnsiTheme="minorHAnsi" w:cstheme="minorHAnsi"/>
          <w:i/>
          <w:iCs/>
          <w:sz w:val="20"/>
          <w:szCs w:val="16"/>
        </w:rPr>
      </w:pPr>
      <w:r w:rsidRPr="00602A6F">
        <w:rPr>
          <w:rFonts w:asciiTheme="minorHAnsi" w:hAnsiTheme="minorHAnsi" w:cstheme="minorHAnsi"/>
          <w:i/>
          <w:iCs/>
          <w:sz w:val="20"/>
          <w:szCs w:val="16"/>
        </w:rPr>
        <w:t xml:space="preserve">Nota: </w:t>
      </w:r>
      <w:r w:rsidR="00436485" w:rsidRPr="00436485">
        <w:rPr>
          <w:rFonts w:asciiTheme="minorHAnsi" w:hAnsiTheme="minorHAnsi" w:cstheme="minorHAnsi"/>
          <w:i/>
          <w:iCs/>
          <w:sz w:val="20"/>
          <w:szCs w:val="16"/>
        </w:rPr>
        <w:t>Los tiempos</w:t>
      </w:r>
      <w:r w:rsidR="00436485">
        <w:rPr>
          <w:rFonts w:asciiTheme="minorHAnsi" w:hAnsiTheme="minorHAnsi" w:cstheme="minorHAnsi"/>
          <w:i/>
          <w:iCs/>
          <w:sz w:val="20"/>
          <w:szCs w:val="16"/>
        </w:rPr>
        <w:t xml:space="preserve"> (de atención y solución) </w:t>
      </w:r>
      <w:r w:rsidR="00436485" w:rsidRPr="00436485">
        <w:rPr>
          <w:rFonts w:asciiTheme="minorHAnsi" w:hAnsiTheme="minorHAnsi" w:cstheme="minorHAnsi"/>
          <w:i/>
          <w:iCs/>
          <w:sz w:val="20"/>
          <w:szCs w:val="16"/>
        </w:rPr>
        <w:t>están definidos en días hábiles</w:t>
      </w:r>
      <w:r w:rsidR="00436485">
        <w:rPr>
          <w:rFonts w:asciiTheme="minorHAnsi" w:hAnsiTheme="minorHAnsi" w:cstheme="minorHAnsi"/>
          <w:i/>
          <w:iCs/>
          <w:sz w:val="20"/>
          <w:szCs w:val="16"/>
        </w:rPr>
        <w:t xml:space="preserve"> y </w:t>
      </w:r>
      <w:r w:rsidRPr="00602A6F">
        <w:rPr>
          <w:rFonts w:asciiTheme="minorHAnsi" w:hAnsiTheme="minorHAnsi" w:cstheme="minorHAnsi"/>
          <w:i/>
          <w:iCs/>
          <w:sz w:val="20"/>
          <w:szCs w:val="16"/>
        </w:rPr>
        <w:t xml:space="preserve">se cumplirán en </w:t>
      </w:r>
      <w:r w:rsidR="00693C6C">
        <w:rPr>
          <w:rFonts w:asciiTheme="minorHAnsi" w:hAnsiTheme="minorHAnsi" w:cstheme="minorHAnsi"/>
          <w:i/>
          <w:iCs/>
          <w:sz w:val="20"/>
          <w:szCs w:val="16"/>
        </w:rPr>
        <w:t xml:space="preserve">al menos </w:t>
      </w:r>
      <w:r w:rsidRPr="00602A6F">
        <w:rPr>
          <w:rFonts w:asciiTheme="minorHAnsi" w:hAnsiTheme="minorHAnsi" w:cstheme="minorHAnsi"/>
          <w:i/>
          <w:iCs/>
          <w:sz w:val="20"/>
          <w:szCs w:val="16"/>
        </w:rPr>
        <w:t>el 90% de las ocasiones.</w:t>
      </w:r>
    </w:p>
    <w:p w14:paraId="1AD083E5" w14:textId="77777777" w:rsidR="00E97BEF" w:rsidRDefault="00E97BEF" w:rsidP="00E97BEF">
      <w:pPr>
        <w:pStyle w:val="Ttulo1"/>
      </w:pPr>
      <w:bookmarkStart w:id="15" w:name="_Toc239178119"/>
      <w:r>
        <w:t>Manejo de incidentes</w:t>
      </w:r>
      <w:bookmarkEnd w:id="15"/>
    </w:p>
    <w:p w14:paraId="584E5495" w14:textId="77777777" w:rsidR="00BF51BD" w:rsidRDefault="00BF51BD" w:rsidP="00BF51BD">
      <w:r>
        <w:t xml:space="preserve">En la siguiente tabla se detalla los tiempos de atención y solución por prioridad a nivel de incidentes. La prioridad es determinada por el nivel de impacto y urgencia detallado en el anexo No. 2 del </w:t>
      </w:r>
      <w:r w:rsidRPr="005C55A4">
        <w:t>PUNED DTIC 04 Gestión de incidentes de servicios de TI</w:t>
      </w:r>
      <w:r>
        <w:t>:</w:t>
      </w:r>
    </w:p>
    <w:tbl>
      <w:tblPr>
        <w:tblStyle w:val="Tablaconcuadrcula1"/>
        <w:tblW w:w="2220" w:type="pct"/>
        <w:tblInd w:w="-5" w:type="dxa"/>
        <w:tblLook w:val="04A0" w:firstRow="1" w:lastRow="0" w:firstColumn="1" w:lastColumn="0" w:noHBand="0" w:noVBand="1"/>
      </w:tblPr>
      <w:tblGrid>
        <w:gridCol w:w="1389"/>
        <w:gridCol w:w="1255"/>
        <w:gridCol w:w="1380"/>
      </w:tblGrid>
      <w:tr w:rsidR="008A5C0C" w:rsidRPr="00862FF0" w14:paraId="0A6A43FF" w14:textId="77777777" w:rsidTr="008A5C0C">
        <w:trPr>
          <w:cantSplit/>
          <w:trHeight w:val="493"/>
          <w:tblHeader/>
        </w:trPr>
        <w:tc>
          <w:tcPr>
            <w:tcW w:w="1726" w:type="pct"/>
            <w:tcBorders>
              <w:bottom w:val="single" w:sz="4" w:space="0" w:color="auto"/>
            </w:tcBorders>
            <w:shd w:val="clear" w:color="auto" w:fill="00519E"/>
            <w:vAlign w:val="center"/>
          </w:tcPr>
          <w:p w14:paraId="5CF7B7B6" w14:textId="77777777" w:rsidR="008A5C0C" w:rsidRPr="00862FF0" w:rsidRDefault="008A5C0C" w:rsidP="00B44135">
            <w:pPr>
              <w:spacing w:before="0" w:after="0" w:line="240" w:lineRule="auto"/>
              <w:jc w:val="center"/>
              <w:rPr>
                <w:rFonts w:ascii="Calibri" w:eastAsia="Calibri" w:hAnsi="Calibri" w:cs="Times New Roman"/>
                <w:b/>
                <w:color w:val="FFFFFF" w:themeColor="background1"/>
                <w:sz w:val="22"/>
              </w:rPr>
            </w:pPr>
            <w:r>
              <w:rPr>
                <w:rFonts w:ascii="Calibri" w:eastAsia="Calibri" w:hAnsi="Calibri" w:cs="Times New Roman"/>
                <w:b/>
                <w:color w:val="FFFFFF" w:themeColor="background1"/>
                <w:sz w:val="22"/>
              </w:rPr>
              <w:t>Prioridad del incidente</w:t>
            </w:r>
          </w:p>
        </w:tc>
        <w:tc>
          <w:tcPr>
            <w:tcW w:w="1559" w:type="pct"/>
            <w:tcBorders>
              <w:bottom w:val="single" w:sz="4" w:space="0" w:color="auto"/>
            </w:tcBorders>
            <w:shd w:val="clear" w:color="auto" w:fill="00519E"/>
          </w:tcPr>
          <w:p w14:paraId="264FB39C" w14:textId="77777777" w:rsidR="008A5C0C" w:rsidRDefault="008A5C0C" w:rsidP="00B44135">
            <w:pPr>
              <w:spacing w:before="0" w:after="0" w:line="240" w:lineRule="auto"/>
              <w:jc w:val="center"/>
              <w:rPr>
                <w:rFonts w:ascii="Calibri" w:eastAsia="Calibri" w:hAnsi="Calibri"/>
                <w:b/>
                <w:color w:val="FFFFFF" w:themeColor="background1"/>
                <w:sz w:val="22"/>
              </w:rPr>
            </w:pPr>
          </w:p>
          <w:p w14:paraId="5AAA3020" w14:textId="77777777" w:rsidR="008A5C0C" w:rsidRDefault="008A5C0C" w:rsidP="00B44135">
            <w:pPr>
              <w:spacing w:before="0" w:after="0" w:line="240" w:lineRule="auto"/>
              <w:jc w:val="center"/>
              <w:rPr>
                <w:rFonts w:ascii="Calibri" w:eastAsia="Calibri" w:hAnsi="Calibri"/>
                <w:b/>
                <w:color w:val="FFFFFF" w:themeColor="background1"/>
                <w:sz w:val="22"/>
              </w:rPr>
            </w:pPr>
            <w:r>
              <w:rPr>
                <w:rFonts w:ascii="Calibri" w:eastAsia="Calibri" w:hAnsi="Calibri"/>
                <w:b/>
                <w:color w:val="FFFFFF" w:themeColor="background1"/>
                <w:sz w:val="22"/>
              </w:rPr>
              <w:t>Tiempo de atención</w:t>
            </w:r>
          </w:p>
        </w:tc>
        <w:tc>
          <w:tcPr>
            <w:tcW w:w="1715" w:type="pct"/>
            <w:tcBorders>
              <w:bottom w:val="single" w:sz="4" w:space="0" w:color="auto"/>
            </w:tcBorders>
            <w:shd w:val="clear" w:color="auto" w:fill="00519E"/>
            <w:vAlign w:val="center"/>
          </w:tcPr>
          <w:p w14:paraId="4E052E44" w14:textId="77777777" w:rsidR="008A5C0C" w:rsidRDefault="008A5C0C" w:rsidP="00B44135">
            <w:pPr>
              <w:spacing w:before="0" w:after="0" w:line="240" w:lineRule="auto"/>
              <w:jc w:val="center"/>
              <w:rPr>
                <w:rFonts w:ascii="Calibri" w:eastAsia="Calibri" w:hAnsi="Calibri"/>
                <w:b/>
                <w:color w:val="FFFFFF" w:themeColor="background1"/>
                <w:sz w:val="22"/>
              </w:rPr>
            </w:pPr>
          </w:p>
          <w:p w14:paraId="37CCBD19" w14:textId="77777777" w:rsidR="008A5C0C" w:rsidRPr="00862FF0" w:rsidRDefault="008A5C0C" w:rsidP="00B44135">
            <w:pPr>
              <w:spacing w:before="0" w:after="0" w:line="240" w:lineRule="auto"/>
              <w:jc w:val="center"/>
              <w:rPr>
                <w:rFonts w:ascii="Calibri" w:eastAsia="Calibri" w:hAnsi="Calibri" w:cs="Times New Roman"/>
                <w:b/>
                <w:color w:val="FFFFFF" w:themeColor="background1"/>
                <w:sz w:val="22"/>
              </w:rPr>
            </w:pPr>
            <w:r>
              <w:rPr>
                <w:rFonts w:ascii="Calibri" w:eastAsia="Calibri" w:hAnsi="Calibri"/>
                <w:b/>
                <w:color w:val="FFFFFF" w:themeColor="background1"/>
                <w:sz w:val="22"/>
              </w:rPr>
              <w:t xml:space="preserve">Tiempo de solución </w:t>
            </w:r>
          </w:p>
        </w:tc>
      </w:tr>
      <w:tr w:rsidR="008A5C0C" w:rsidRPr="00055509" w14:paraId="3A09C872" w14:textId="77777777" w:rsidTr="008A5C0C">
        <w:trPr>
          <w:trHeight w:val="275"/>
        </w:trPr>
        <w:tc>
          <w:tcPr>
            <w:tcW w:w="1726" w:type="pct"/>
          </w:tcPr>
          <w:p w14:paraId="29BF55B8" w14:textId="7465B394" w:rsidR="008A5C0C" w:rsidRPr="00055509" w:rsidRDefault="008A5C0C" w:rsidP="00B44135">
            <w:pPr>
              <w:spacing w:before="0" w:after="0" w:line="240" w:lineRule="auto"/>
              <w:jc w:val="center"/>
              <w:rPr>
                <w:rFonts w:ascii="Calibri" w:eastAsia="Calibri" w:hAnsi="Calibri" w:cs="Times New Roman"/>
                <w:bCs/>
                <w:sz w:val="22"/>
              </w:rPr>
            </w:pPr>
            <w:r>
              <w:rPr>
                <w:rFonts w:ascii="Calibri" w:eastAsia="Calibri" w:hAnsi="Calibri" w:cs="Times New Roman"/>
                <w:bCs/>
                <w:sz w:val="22"/>
              </w:rPr>
              <w:t>Alta</w:t>
            </w:r>
          </w:p>
        </w:tc>
        <w:tc>
          <w:tcPr>
            <w:tcW w:w="1559" w:type="pct"/>
          </w:tcPr>
          <w:p w14:paraId="2C4843A5" w14:textId="1D4DA831" w:rsidR="008A5C0C" w:rsidRDefault="008A5C0C" w:rsidP="00B44135">
            <w:pPr>
              <w:spacing w:before="0" w:after="0" w:line="240" w:lineRule="auto"/>
              <w:jc w:val="center"/>
              <w:rPr>
                <w:rFonts w:ascii="Calibri" w:eastAsia="Calibri" w:hAnsi="Calibri"/>
                <w:bCs/>
                <w:sz w:val="22"/>
              </w:rPr>
            </w:pPr>
            <w:r>
              <w:rPr>
                <w:rFonts w:ascii="Calibri" w:eastAsia="Calibri" w:hAnsi="Calibri"/>
                <w:bCs/>
                <w:sz w:val="22"/>
              </w:rPr>
              <w:t>2 horas</w:t>
            </w:r>
          </w:p>
        </w:tc>
        <w:tc>
          <w:tcPr>
            <w:tcW w:w="1715" w:type="pct"/>
          </w:tcPr>
          <w:p w14:paraId="6B57D593" w14:textId="7A1216F2" w:rsidR="008A5C0C" w:rsidRPr="00055509" w:rsidRDefault="008A5C0C" w:rsidP="00B44135">
            <w:pPr>
              <w:spacing w:before="0" w:after="0" w:line="240" w:lineRule="auto"/>
              <w:jc w:val="center"/>
              <w:rPr>
                <w:rFonts w:ascii="Calibri" w:eastAsia="Calibri" w:hAnsi="Calibri" w:cs="Times New Roman"/>
                <w:bCs/>
                <w:sz w:val="22"/>
              </w:rPr>
            </w:pPr>
            <w:r>
              <w:rPr>
                <w:rFonts w:ascii="Calibri" w:eastAsia="Calibri" w:hAnsi="Calibri" w:cs="Times New Roman"/>
                <w:bCs/>
                <w:sz w:val="22"/>
              </w:rPr>
              <w:t>2 días</w:t>
            </w:r>
          </w:p>
        </w:tc>
      </w:tr>
      <w:tr w:rsidR="008A5C0C" w:rsidRPr="00055509" w14:paraId="78E7EFED" w14:textId="77777777" w:rsidTr="008A5C0C">
        <w:trPr>
          <w:trHeight w:val="275"/>
        </w:trPr>
        <w:tc>
          <w:tcPr>
            <w:tcW w:w="1726" w:type="pct"/>
          </w:tcPr>
          <w:p w14:paraId="245B89D8" w14:textId="0324C1B9" w:rsidR="008A5C0C" w:rsidRDefault="008A5C0C" w:rsidP="00AA0CA0">
            <w:pPr>
              <w:spacing w:before="0" w:after="0" w:line="240" w:lineRule="auto"/>
              <w:jc w:val="center"/>
              <w:rPr>
                <w:rFonts w:ascii="Calibri" w:eastAsia="Calibri" w:hAnsi="Calibri"/>
                <w:bCs/>
                <w:sz w:val="22"/>
              </w:rPr>
            </w:pPr>
            <w:r>
              <w:rPr>
                <w:rFonts w:ascii="Calibri" w:eastAsia="Calibri" w:hAnsi="Calibri"/>
                <w:bCs/>
                <w:sz w:val="22"/>
              </w:rPr>
              <w:t>Media</w:t>
            </w:r>
          </w:p>
        </w:tc>
        <w:tc>
          <w:tcPr>
            <w:tcW w:w="1559" w:type="pct"/>
          </w:tcPr>
          <w:p w14:paraId="66C3E16F" w14:textId="66E4C5D8" w:rsidR="008A5C0C" w:rsidRDefault="008A5C0C" w:rsidP="00AA0CA0">
            <w:pPr>
              <w:spacing w:before="0" w:after="0" w:line="240" w:lineRule="auto"/>
              <w:jc w:val="center"/>
              <w:rPr>
                <w:rFonts w:ascii="Calibri" w:eastAsia="Calibri" w:hAnsi="Calibri"/>
                <w:bCs/>
                <w:sz w:val="22"/>
              </w:rPr>
            </w:pPr>
            <w:r>
              <w:rPr>
                <w:rFonts w:ascii="Calibri" w:eastAsia="Calibri" w:hAnsi="Calibri" w:cs="Times New Roman"/>
                <w:bCs/>
                <w:sz w:val="22"/>
              </w:rPr>
              <w:t>3</w:t>
            </w:r>
            <w:r w:rsidRPr="006060B2">
              <w:rPr>
                <w:rFonts w:ascii="Calibri" w:eastAsia="Calibri" w:hAnsi="Calibri" w:cs="Times New Roman"/>
                <w:bCs/>
                <w:sz w:val="22"/>
              </w:rPr>
              <w:t xml:space="preserve"> días</w:t>
            </w:r>
          </w:p>
        </w:tc>
        <w:tc>
          <w:tcPr>
            <w:tcW w:w="1715" w:type="pct"/>
          </w:tcPr>
          <w:p w14:paraId="03AC417C" w14:textId="2355EA8F" w:rsidR="008A5C0C" w:rsidRDefault="008A5C0C" w:rsidP="00AA0CA0">
            <w:pPr>
              <w:spacing w:before="0" w:after="0" w:line="240" w:lineRule="auto"/>
              <w:jc w:val="center"/>
              <w:rPr>
                <w:rFonts w:ascii="Calibri" w:eastAsia="Calibri" w:hAnsi="Calibri"/>
                <w:bCs/>
                <w:sz w:val="22"/>
              </w:rPr>
            </w:pPr>
            <w:r>
              <w:rPr>
                <w:rFonts w:ascii="Calibri" w:eastAsia="Calibri" w:hAnsi="Calibri" w:cs="Times New Roman"/>
                <w:bCs/>
                <w:sz w:val="22"/>
              </w:rPr>
              <w:t>4</w:t>
            </w:r>
            <w:r w:rsidRPr="006060B2">
              <w:rPr>
                <w:rFonts w:ascii="Calibri" w:eastAsia="Calibri" w:hAnsi="Calibri" w:cs="Times New Roman"/>
                <w:bCs/>
                <w:sz w:val="22"/>
              </w:rPr>
              <w:t xml:space="preserve"> días</w:t>
            </w:r>
          </w:p>
        </w:tc>
      </w:tr>
      <w:tr w:rsidR="008A5C0C" w:rsidRPr="00055509" w14:paraId="52523ACD" w14:textId="77777777" w:rsidTr="008A5C0C">
        <w:trPr>
          <w:trHeight w:val="275"/>
        </w:trPr>
        <w:tc>
          <w:tcPr>
            <w:tcW w:w="1726" w:type="pct"/>
          </w:tcPr>
          <w:p w14:paraId="74EC58F2" w14:textId="145337F0" w:rsidR="008A5C0C" w:rsidRDefault="008A5C0C" w:rsidP="00AA0CA0">
            <w:pPr>
              <w:spacing w:before="0" w:after="0" w:line="240" w:lineRule="auto"/>
              <w:jc w:val="center"/>
              <w:rPr>
                <w:rFonts w:ascii="Calibri" w:eastAsia="Calibri" w:hAnsi="Calibri"/>
                <w:bCs/>
                <w:sz w:val="22"/>
              </w:rPr>
            </w:pPr>
            <w:r>
              <w:rPr>
                <w:rFonts w:ascii="Calibri" w:eastAsia="Calibri" w:hAnsi="Calibri"/>
                <w:bCs/>
                <w:sz w:val="22"/>
              </w:rPr>
              <w:t>Baja</w:t>
            </w:r>
          </w:p>
        </w:tc>
        <w:tc>
          <w:tcPr>
            <w:tcW w:w="1559" w:type="pct"/>
          </w:tcPr>
          <w:p w14:paraId="2A1D33E0" w14:textId="5C1F050F" w:rsidR="008A5C0C" w:rsidRDefault="008A5C0C" w:rsidP="00AA0CA0">
            <w:pPr>
              <w:spacing w:before="0" w:after="0" w:line="240" w:lineRule="auto"/>
              <w:jc w:val="center"/>
              <w:rPr>
                <w:rFonts w:ascii="Calibri" w:eastAsia="Calibri" w:hAnsi="Calibri"/>
                <w:bCs/>
                <w:sz w:val="22"/>
              </w:rPr>
            </w:pPr>
            <w:r>
              <w:rPr>
                <w:rFonts w:ascii="Calibri" w:eastAsia="Calibri" w:hAnsi="Calibri" w:cs="Times New Roman"/>
                <w:bCs/>
                <w:sz w:val="22"/>
              </w:rPr>
              <w:t>3</w:t>
            </w:r>
            <w:r w:rsidRPr="006060B2">
              <w:rPr>
                <w:rFonts w:ascii="Calibri" w:eastAsia="Calibri" w:hAnsi="Calibri" w:cs="Times New Roman"/>
                <w:bCs/>
                <w:sz w:val="22"/>
              </w:rPr>
              <w:t xml:space="preserve"> días</w:t>
            </w:r>
          </w:p>
        </w:tc>
        <w:tc>
          <w:tcPr>
            <w:tcW w:w="1715" w:type="pct"/>
          </w:tcPr>
          <w:p w14:paraId="3D5BEADF" w14:textId="09A73B58" w:rsidR="008A5C0C" w:rsidRPr="00055509" w:rsidRDefault="008A5C0C" w:rsidP="00AA0CA0">
            <w:pPr>
              <w:spacing w:before="0" w:after="0" w:line="240" w:lineRule="auto"/>
              <w:jc w:val="center"/>
              <w:rPr>
                <w:rFonts w:ascii="Calibri" w:eastAsia="Calibri" w:hAnsi="Calibri"/>
                <w:bCs/>
                <w:sz w:val="22"/>
              </w:rPr>
            </w:pPr>
            <w:r>
              <w:rPr>
                <w:rFonts w:ascii="Calibri" w:eastAsia="Calibri" w:hAnsi="Calibri" w:cs="Times New Roman"/>
                <w:bCs/>
                <w:sz w:val="22"/>
              </w:rPr>
              <w:t>5</w:t>
            </w:r>
            <w:r w:rsidRPr="006060B2">
              <w:rPr>
                <w:rFonts w:ascii="Calibri" w:eastAsia="Calibri" w:hAnsi="Calibri" w:cs="Times New Roman"/>
                <w:bCs/>
                <w:sz w:val="22"/>
              </w:rPr>
              <w:t xml:space="preserve"> días</w:t>
            </w:r>
          </w:p>
        </w:tc>
      </w:tr>
    </w:tbl>
    <w:p w14:paraId="19000962" w14:textId="0E516220" w:rsidR="002A2C2F" w:rsidRDefault="002A2C2F" w:rsidP="002A2C2F">
      <w:pPr>
        <w:spacing w:line="276" w:lineRule="auto"/>
        <w:rPr>
          <w:rFonts w:asciiTheme="minorHAnsi" w:hAnsiTheme="minorHAnsi" w:cstheme="minorHAnsi"/>
          <w:i/>
          <w:iCs/>
          <w:sz w:val="20"/>
          <w:szCs w:val="16"/>
        </w:rPr>
      </w:pPr>
      <w:r w:rsidRPr="00602A6F">
        <w:rPr>
          <w:rFonts w:asciiTheme="minorHAnsi" w:hAnsiTheme="minorHAnsi" w:cstheme="minorHAnsi"/>
          <w:i/>
          <w:iCs/>
          <w:sz w:val="20"/>
          <w:szCs w:val="16"/>
        </w:rPr>
        <w:t xml:space="preserve">Nota: </w:t>
      </w:r>
      <w:r w:rsidRPr="00436485">
        <w:rPr>
          <w:rFonts w:asciiTheme="minorHAnsi" w:hAnsiTheme="minorHAnsi" w:cstheme="minorHAnsi"/>
          <w:i/>
          <w:iCs/>
          <w:sz w:val="20"/>
          <w:szCs w:val="16"/>
        </w:rPr>
        <w:t>Los tiempos</w:t>
      </w:r>
      <w:r>
        <w:rPr>
          <w:rFonts w:asciiTheme="minorHAnsi" w:hAnsiTheme="minorHAnsi" w:cstheme="minorHAnsi"/>
          <w:i/>
          <w:iCs/>
          <w:sz w:val="20"/>
          <w:szCs w:val="16"/>
        </w:rPr>
        <w:t xml:space="preserve"> (de atención y solución) </w:t>
      </w:r>
      <w:r w:rsidRPr="00436485">
        <w:rPr>
          <w:rFonts w:asciiTheme="minorHAnsi" w:hAnsiTheme="minorHAnsi" w:cstheme="minorHAnsi"/>
          <w:i/>
          <w:iCs/>
          <w:sz w:val="20"/>
          <w:szCs w:val="16"/>
        </w:rPr>
        <w:t>están definidos en días hábiles</w:t>
      </w:r>
      <w:r>
        <w:rPr>
          <w:rFonts w:asciiTheme="minorHAnsi" w:hAnsiTheme="minorHAnsi" w:cstheme="minorHAnsi"/>
          <w:i/>
          <w:iCs/>
          <w:sz w:val="20"/>
          <w:szCs w:val="16"/>
        </w:rPr>
        <w:t xml:space="preserve"> y </w:t>
      </w:r>
      <w:r w:rsidRPr="00602A6F">
        <w:rPr>
          <w:rFonts w:asciiTheme="minorHAnsi" w:hAnsiTheme="minorHAnsi" w:cstheme="minorHAnsi"/>
          <w:i/>
          <w:iCs/>
          <w:sz w:val="20"/>
          <w:szCs w:val="16"/>
        </w:rPr>
        <w:t xml:space="preserve">se cumplirán en </w:t>
      </w:r>
      <w:r w:rsidR="00693C6C">
        <w:rPr>
          <w:rFonts w:asciiTheme="minorHAnsi" w:hAnsiTheme="minorHAnsi" w:cstheme="minorHAnsi"/>
          <w:i/>
          <w:iCs/>
          <w:sz w:val="20"/>
          <w:szCs w:val="16"/>
        </w:rPr>
        <w:t xml:space="preserve">al menos </w:t>
      </w:r>
      <w:r w:rsidRPr="00602A6F">
        <w:rPr>
          <w:rFonts w:asciiTheme="minorHAnsi" w:hAnsiTheme="minorHAnsi" w:cstheme="minorHAnsi"/>
          <w:i/>
          <w:iCs/>
          <w:sz w:val="20"/>
          <w:szCs w:val="16"/>
        </w:rPr>
        <w:t>el 90% de las ocasiones.</w:t>
      </w:r>
    </w:p>
    <w:p w14:paraId="434E40B9" w14:textId="13A10790" w:rsidR="00B80D14" w:rsidRDefault="00B80D14" w:rsidP="00B80D14">
      <w:pPr>
        <w:pStyle w:val="Ttulo1"/>
      </w:pPr>
      <w:bookmarkStart w:id="16" w:name="_Toc180491271"/>
      <w:bookmarkStart w:id="17" w:name="_Toc239178120"/>
      <w:bookmarkStart w:id="18" w:name="_Toc101433868"/>
      <w:bookmarkStart w:id="19" w:name="_Toc101440332"/>
      <w:bookmarkEnd w:id="4"/>
      <w:r>
        <w:t>Entrega de informe de cumplimiento</w:t>
      </w:r>
      <w:bookmarkEnd w:id="16"/>
      <w:bookmarkEnd w:id="17"/>
    </w:p>
    <w:p w14:paraId="2C15CE54" w14:textId="77777777" w:rsidR="00B80D14" w:rsidRDefault="00B80D14" w:rsidP="00B80D14">
      <w:r>
        <w:t>E</w:t>
      </w:r>
      <w:r w:rsidRPr="002A1DE9">
        <w:t xml:space="preserve">l informe de cumplimiento </w:t>
      </w:r>
      <w:r>
        <w:t>se estará generando de forma mensual</w:t>
      </w:r>
      <w:r w:rsidRPr="002A1DE9">
        <w:t xml:space="preserve">. </w:t>
      </w:r>
      <w:bookmarkEnd w:id="5"/>
      <w:bookmarkEnd w:id="18"/>
      <w:bookmarkEnd w:id="19"/>
      <w:bookmarkEnd w:id="0"/>
    </w:p>
    <w:sectPr w:rsidR="00B80D14" w:rsidSect="00D35C92">
      <w:headerReference w:type="default" r:id="rId18"/>
      <w:footerReference w:type="default" r:id="rId19"/>
      <w:pgSz w:w="12240" w:h="15840"/>
      <w:pgMar w:top="851" w:right="1467" w:bottom="1276" w:left="1701" w:header="858" w:footer="0" w:gutter="0"/>
      <w:pgNumType w:start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BF49394" w14:textId="77777777" w:rsidR="0000723E" w:rsidRDefault="0000723E">
      <w:pPr>
        <w:spacing w:before="0" w:after="0" w:line="240" w:lineRule="auto"/>
      </w:pPr>
      <w:r>
        <w:separator/>
      </w:r>
    </w:p>
  </w:endnote>
  <w:endnote w:type="continuationSeparator" w:id="0">
    <w:p w14:paraId="1A05E707" w14:textId="77777777" w:rsidR="0000723E" w:rsidRDefault="0000723E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Futura Bk BT">
    <w:altName w:val="Bahnschrift Light"/>
    <w:charset w:val="00"/>
    <w:family w:val="swiss"/>
    <w:pitch w:val="variable"/>
    <w:sig w:usb0="00000001" w:usb1="1000204A" w:usb2="00000000" w:usb3="00000000" w:csb0="0000001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A24FEC5" w14:textId="77777777" w:rsidR="00A83687" w:rsidRDefault="00A83687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35A61C" w14:textId="77777777" w:rsidR="00A83687" w:rsidRDefault="00A83687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513451" w14:textId="77777777" w:rsidR="00A83687" w:rsidRDefault="00A83687">
    <w:pPr>
      <w:pStyle w:val="Piedep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22C963" w14:textId="77777777" w:rsidR="00646F55" w:rsidRDefault="00646F55">
    <w:pPr>
      <w:spacing w:line="200" w:lineRule="exac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3486B72" w14:textId="77777777" w:rsidR="0000723E" w:rsidRDefault="0000723E">
      <w:pPr>
        <w:spacing w:before="0" w:after="0" w:line="240" w:lineRule="auto"/>
      </w:pPr>
      <w:r>
        <w:separator/>
      </w:r>
    </w:p>
  </w:footnote>
  <w:footnote w:type="continuationSeparator" w:id="0">
    <w:p w14:paraId="3FE4EF01" w14:textId="77777777" w:rsidR="0000723E" w:rsidRDefault="0000723E">
      <w:pPr>
        <w:spacing w:before="0" w:after="0" w:line="240" w:lineRule="auto"/>
      </w:pPr>
      <w:r>
        <w:continuationSeparator/>
      </w:r>
    </w:p>
  </w:footnote>
  <w:footnote w:id="1">
    <w:p w14:paraId="722986AD" w14:textId="541E0F5E" w:rsidR="00FF5E9D" w:rsidRPr="00FD23CF" w:rsidRDefault="00FF5E9D" w:rsidP="00FD23CF">
      <w:pPr>
        <w:spacing w:before="100" w:beforeAutospacing="1" w:after="100" w:afterAutospacing="1" w:line="240" w:lineRule="auto"/>
        <w:contextualSpacing w:val="0"/>
        <w:jc w:val="left"/>
        <w:rPr>
          <w:rFonts w:asciiTheme="minorHAnsi" w:hAnsiTheme="minorHAnsi" w:cstheme="minorHAnsi"/>
          <w:sz w:val="16"/>
          <w:szCs w:val="16"/>
          <w:lang w:val="es-MX"/>
        </w:rPr>
      </w:pPr>
      <w:r w:rsidRPr="00FD23CF">
        <w:rPr>
          <w:rStyle w:val="Refdenotaalpie"/>
          <w:rFonts w:asciiTheme="minorHAnsi" w:hAnsiTheme="minorHAnsi" w:cstheme="minorHAnsi"/>
          <w:sz w:val="16"/>
          <w:szCs w:val="16"/>
        </w:rPr>
        <w:footnoteRef/>
      </w:r>
      <w:r w:rsidRPr="00FD23CF">
        <w:rPr>
          <w:rFonts w:asciiTheme="minorHAnsi" w:hAnsiTheme="minorHAnsi" w:cstheme="minorHAnsi"/>
          <w:sz w:val="16"/>
          <w:szCs w:val="16"/>
        </w:rPr>
        <w:t xml:space="preserve"> </w:t>
      </w:r>
      <w:r w:rsidRPr="00FD23CF">
        <w:rPr>
          <w:rFonts w:asciiTheme="minorHAnsi" w:hAnsiTheme="minorHAnsi" w:cstheme="minorHAnsi"/>
          <w:b/>
          <w:bCs/>
          <w:sz w:val="16"/>
          <w:szCs w:val="16"/>
          <w:lang w:eastAsia="es-CR"/>
        </w:rPr>
        <w:t>Tiempo de disponibilidad del servicio (TDS)</w:t>
      </w:r>
      <w:r w:rsidRPr="00FD23CF">
        <w:rPr>
          <w:rFonts w:asciiTheme="minorHAnsi" w:hAnsiTheme="minorHAnsi" w:cstheme="minorHAnsi"/>
          <w:sz w:val="16"/>
          <w:szCs w:val="16"/>
          <w:lang w:eastAsia="es-CR"/>
        </w:rPr>
        <w:t>: Tiempo en que el servicio deberá estar en operación, excluyendo las ventanas de mantenimiento acordadas, reuniones planificadas y capacitaciones.</w:t>
      </w:r>
    </w:p>
  </w:footnote>
  <w:footnote w:id="2">
    <w:p w14:paraId="1998C0A3" w14:textId="77777777" w:rsidR="00FD23CF" w:rsidRPr="00FD23CF" w:rsidRDefault="00FD23CF" w:rsidP="00FD23CF">
      <w:pPr>
        <w:spacing w:before="100" w:beforeAutospacing="1" w:after="100" w:afterAutospacing="1" w:line="240" w:lineRule="auto"/>
        <w:contextualSpacing w:val="0"/>
        <w:jc w:val="left"/>
        <w:rPr>
          <w:rFonts w:asciiTheme="minorHAnsi" w:hAnsiTheme="minorHAnsi" w:cstheme="minorHAnsi"/>
          <w:sz w:val="16"/>
          <w:szCs w:val="16"/>
          <w:lang w:eastAsia="es-CR"/>
        </w:rPr>
      </w:pPr>
      <w:r w:rsidRPr="00FD23CF">
        <w:rPr>
          <w:rStyle w:val="Refdenotaalpie"/>
          <w:rFonts w:asciiTheme="minorHAnsi" w:hAnsiTheme="minorHAnsi" w:cstheme="minorHAnsi"/>
          <w:sz w:val="16"/>
          <w:szCs w:val="16"/>
        </w:rPr>
        <w:footnoteRef/>
      </w:r>
      <w:r w:rsidRPr="00FD23CF">
        <w:rPr>
          <w:rFonts w:asciiTheme="minorHAnsi" w:hAnsiTheme="minorHAnsi" w:cstheme="minorHAnsi"/>
          <w:sz w:val="16"/>
          <w:szCs w:val="16"/>
        </w:rPr>
        <w:t xml:space="preserve"> </w:t>
      </w:r>
      <w:r w:rsidRPr="00FD23CF">
        <w:rPr>
          <w:rFonts w:asciiTheme="minorHAnsi" w:hAnsiTheme="minorHAnsi" w:cstheme="minorHAnsi"/>
          <w:b/>
          <w:bCs/>
          <w:sz w:val="16"/>
          <w:szCs w:val="16"/>
          <w:lang w:eastAsia="es-CR"/>
        </w:rPr>
        <w:t>Tiempo de no disponibilidad (TND)</w:t>
      </w:r>
      <w:r w:rsidRPr="00FD23CF">
        <w:rPr>
          <w:rFonts w:asciiTheme="minorHAnsi" w:hAnsiTheme="minorHAnsi" w:cstheme="minorHAnsi"/>
          <w:sz w:val="16"/>
          <w:szCs w:val="16"/>
          <w:lang w:eastAsia="es-CR"/>
        </w:rPr>
        <w:t>: Tiempo de no disponibilidad causado por interrupciones no planificadas. </w:t>
      </w:r>
    </w:p>
    <w:p w14:paraId="50D39F6D" w14:textId="1422EFC1" w:rsidR="00FD23CF" w:rsidRPr="00FD23CF" w:rsidRDefault="00FD23CF">
      <w:pPr>
        <w:pStyle w:val="Textonotapie"/>
        <w:rPr>
          <w:lang w:val="es-MX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4787CB" w14:textId="77777777" w:rsidR="00A83687" w:rsidRDefault="00A83687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58D8D4" w14:textId="346A8DA0" w:rsidR="007C2756" w:rsidRDefault="005A1414">
    <w:pPr>
      <w:pStyle w:val="Encabezado"/>
    </w:pPr>
    <w:r>
      <w:rPr>
        <w:noProof/>
      </w:rPr>
      <w:drawing>
        <wp:anchor distT="0" distB="0" distL="114300" distR="114300" simplePos="0" relativeHeight="251661312" behindDoc="0" locked="0" layoutInCell="1" allowOverlap="1" wp14:anchorId="76C81428" wp14:editId="3B5539E6">
          <wp:simplePos x="0" y="0"/>
          <wp:positionH relativeFrom="page">
            <wp:align>left</wp:align>
          </wp:positionH>
          <wp:positionV relativeFrom="paragraph">
            <wp:posOffset>-457200</wp:posOffset>
          </wp:positionV>
          <wp:extent cx="7765200" cy="828000"/>
          <wp:effectExtent l="0" t="0" r="0" b="0"/>
          <wp:wrapNone/>
          <wp:docPr id="1196349825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81370071" name="Imagen 1"/>
                  <pic:cNvPicPr/>
                </pic:nvPicPr>
                <pic:blipFill>
                  <a:blip r:embed="rId1">
                    <a:alphaModFix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65200" cy="82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6D1F0E" w14:textId="77777777" w:rsidR="00A83687" w:rsidRDefault="00A83687">
    <w:pPr>
      <w:pStyle w:val="Encabezado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aconcuadrcula"/>
      <w:tblW w:w="0" w:type="auto"/>
      <w:tblLook w:val="04A0" w:firstRow="1" w:lastRow="0" w:firstColumn="1" w:lastColumn="0" w:noHBand="0" w:noVBand="1"/>
    </w:tblPr>
    <w:tblGrid>
      <w:gridCol w:w="1371"/>
      <w:gridCol w:w="3047"/>
      <w:gridCol w:w="2284"/>
      <w:gridCol w:w="2360"/>
    </w:tblGrid>
    <w:tr w:rsidR="004C33B8" w14:paraId="0C659825" w14:textId="77777777" w:rsidTr="00975E2F">
      <w:tc>
        <w:tcPr>
          <w:tcW w:w="1555" w:type="dxa"/>
          <w:vMerge w:val="restart"/>
          <w:vAlign w:val="center"/>
        </w:tcPr>
        <w:p w14:paraId="6DB0D16C" w14:textId="7713B291" w:rsidR="00646F55" w:rsidRPr="00C05893" w:rsidRDefault="00380EEA" w:rsidP="00697BDE">
          <w:pPr>
            <w:spacing w:line="259" w:lineRule="auto"/>
            <w:jc w:val="center"/>
            <w:rPr>
              <w:rFonts w:ascii="Times New Roman" w:hAnsi="Times New Roman"/>
            </w:rPr>
          </w:pPr>
          <w:r>
            <w:rPr>
              <w:noProof/>
            </w:rPr>
            <w:drawing>
              <wp:anchor distT="0" distB="0" distL="114300" distR="114300" simplePos="0" relativeHeight="251663360" behindDoc="0" locked="0" layoutInCell="1" allowOverlap="1" wp14:anchorId="49B650B9" wp14:editId="1FE5B966">
                <wp:simplePos x="0" y="0"/>
                <wp:positionH relativeFrom="column">
                  <wp:posOffset>13335</wp:posOffset>
                </wp:positionH>
                <wp:positionV relativeFrom="paragraph">
                  <wp:posOffset>69850</wp:posOffset>
                </wp:positionV>
                <wp:extent cx="719455" cy="719455"/>
                <wp:effectExtent l="0" t="0" r="4445" b="4445"/>
                <wp:wrapNone/>
                <wp:docPr id="1446184821" name="Imagen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19455" cy="7194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="00646F55" w:rsidRPr="002B66C0">
            <w:tab/>
            <w:t xml:space="preserve"> </w:t>
          </w:r>
        </w:p>
      </w:tc>
      <w:tc>
        <w:tcPr>
          <w:tcW w:w="3839" w:type="dxa"/>
          <w:vMerge w:val="restart"/>
          <w:vAlign w:val="center"/>
        </w:tcPr>
        <w:p w14:paraId="335F1E16" w14:textId="004FE216" w:rsidR="00646F55" w:rsidRPr="000B0E74" w:rsidRDefault="00CF747E" w:rsidP="00697BDE">
          <w:pPr>
            <w:spacing w:line="259" w:lineRule="auto"/>
            <w:jc w:val="center"/>
            <w:rPr>
              <w:rFonts w:ascii="Arial Rounded MT Bold" w:hAnsi="Arial Rounded MT Bold"/>
              <w:sz w:val="22"/>
              <w:szCs w:val="22"/>
            </w:rPr>
          </w:pPr>
          <w:r w:rsidRPr="00CF747E">
            <w:rPr>
              <w:rFonts w:ascii="Arial Rounded MT Bold" w:hAnsi="Arial Rounded MT Bold"/>
              <w:color w:val="244061" w:themeColor="accent1" w:themeShade="80"/>
              <w:sz w:val="22"/>
              <w:szCs w:val="22"/>
            </w:rPr>
            <w:t>Acuerdo de niveles de servicio TI</w:t>
          </w:r>
          <w:r w:rsidR="00D25443">
            <w:rPr>
              <w:rFonts w:ascii="Arial Rounded MT Bold" w:hAnsi="Arial Rounded MT Bold"/>
              <w:color w:val="244061" w:themeColor="accent1" w:themeShade="80"/>
              <w:sz w:val="22"/>
              <w:szCs w:val="22"/>
            </w:rPr>
            <w:t xml:space="preserve"> </w:t>
          </w:r>
          <w:r w:rsidR="00D65911">
            <w:rPr>
              <w:rFonts w:ascii="Arial Rounded MT Bold" w:hAnsi="Arial Rounded MT Bold"/>
              <w:color w:val="244061" w:themeColor="accent1" w:themeShade="80"/>
              <w:sz w:val="22"/>
              <w:szCs w:val="22"/>
            </w:rPr>
            <w:t xml:space="preserve">- </w:t>
          </w:r>
          <w:r w:rsidR="00CD6780" w:rsidRPr="00CD6780">
            <w:rPr>
              <w:rFonts w:ascii="Arial Rounded MT Bold" w:hAnsi="Arial Rounded MT Bold"/>
              <w:color w:val="244061" w:themeColor="accent1" w:themeShade="80"/>
              <w:sz w:val="22"/>
              <w:szCs w:val="22"/>
            </w:rPr>
            <w:t>Gestión de accesos de cuentas de usuario</w:t>
          </w:r>
        </w:p>
      </w:tc>
      <w:tc>
        <w:tcPr>
          <w:tcW w:w="2698" w:type="dxa"/>
          <w:vAlign w:val="center"/>
        </w:tcPr>
        <w:p w14:paraId="63120396" w14:textId="77777777" w:rsidR="00646F55" w:rsidRPr="00DB68F7" w:rsidRDefault="00646F55" w:rsidP="00697BDE">
          <w:pPr>
            <w:spacing w:line="259" w:lineRule="auto"/>
            <w:rPr>
              <w:rFonts w:asciiTheme="minorHAnsi" w:hAnsiTheme="minorHAnsi" w:cstheme="minorHAnsi"/>
              <w:sz w:val="20"/>
            </w:rPr>
          </w:pPr>
          <w:r w:rsidRPr="00DB68F7">
            <w:rPr>
              <w:rFonts w:asciiTheme="minorHAnsi" w:hAnsiTheme="minorHAnsi" w:cstheme="minorHAnsi"/>
              <w:sz w:val="20"/>
            </w:rPr>
            <w:t>Código</w:t>
          </w:r>
        </w:p>
      </w:tc>
      <w:tc>
        <w:tcPr>
          <w:tcW w:w="2698" w:type="dxa"/>
          <w:vAlign w:val="center"/>
        </w:tcPr>
        <w:p w14:paraId="45208A47" w14:textId="3A393B99" w:rsidR="00646F55" w:rsidRPr="00DB68F7" w:rsidRDefault="001F3A7A" w:rsidP="00697BDE">
          <w:pPr>
            <w:spacing w:line="259" w:lineRule="auto"/>
            <w:jc w:val="center"/>
            <w:rPr>
              <w:rFonts w:asciiTheme="minorHAnsi" w:hAnsiTheme="minorHAnsi" w:cstheme="minorHAnsi"/>
              <w:sz w:val="20"/>
            </w:rPr>
          </w:pPr>
          <w:r>
            <w:rPr>
              <w:rFonts w:asciiTheme="minorHAnsi" w:hAnsiTheme="minorHAnsi" w:cstheme="minorHAnsi"/>
              <w:sz w:val="20"/>
            </w:rPr>
            <w:t>FUNED DTIC 02.0</w:t>
          </w:r>
          <w:r w:rsidR="00FB19F0">
            <w:rPr>
              <w:rFonts w:asciiTheme="minorHAnsi" w:hAnsiTheme="minorHAnsi" w:cstheme="minorHAnsi"/>
              <w:sz w:val="20"/>
            </w:rPr>
            <w:t>0</w:t>
          </w:r>
          <w:r>
            <w:rPr>
              <w:rFonts w:asciiTheme="minorHAnsi" w:hAnsiTheme="minorHAnsi" w:cstheme="minorHAnsi"/>
              <w:sz w:val="20"/>
            </w:rPr>
            <w:t>.0</w:t>
          </w:r>
          <w:r w:rsidR="00FB19F0">
            <w:rPr>
              <w:rFonts w:asciiTheme="minorHAnsi" w:hAnsiTheme="minorHAnsi" w:cstheme="minorHAnsi"/>
              <w:sz w:val="20"/>
            </w:rPr>
            <w:t>1</w:t>
          </w:r>
        </w:p>
      </w:tc>
    </w:tr>
    <w:tr w:rsidR="004C33B8" w14:paraId="52D59356" w14:textId="77777777" w:rsidTr="00975E2F">
      <w:tc>
        <w:tcPr>
          <w:tcW w:w="1555" w:type="dxa"/>
          <w:vMerge/>
          <w:vAlign w:val="center"/>
        </w:tcPr>
        <w:p w14:paraId="308A6875" w14:textId="77777777" w:rsidR="00646F55" w:rsidRPr="00C05893" w:rsidRDefault="00646F55" w:rsidP="00697BDE">
          <w:pPr>
            <w:spacing w:line="259" w:lineRule="auto"/>
            <w:jc w:val="center"/>
            <w:rPr>
              <w:rFonts w:ascii="Times New Roman" w:hAnsi="Times New Roman"/>
            </w:rPr>
          </w:pPr>
        </w:p>
      </w:tc>
      <w:tc>
        <w:tcPr>
          <w:tcW w:w="3839" w:type="dxa"/>
          <w:vMerge/>
          <w:vAlign w:val="center"/>
        </w:tcPr>
        <w:p w14:paraId="48D62001" w14:textId="77777777" w:rsidR="00646F55" w:rsidRPr="00C05893" w:rsidRDefault="00646F55" w:rsidP="00697BDE">
          <w:pPr>
            <w:spacing w:line="259" w:lineRule="auto"/>
            <w:jc w:val="center"/>
            <w:rPr>
              <w:rFonts w:ascii="Times New Roman" w:hAnsi="Times New Roman"/>
            </w:rPr>
          </w:pPr>
        </w:p>
      </w:tc>
      <w:tc>
        <w:tcPr>
          <w:tcW w:w="2698" w:type="dxa"/>
          <w:vAlign w:val="center"/>
        </w:tcPr>
        <w:p w14:paraId="5996957C" w14:textId="77777777" w:rsidR="00646F55" w:rsidRPr="00DB68F7" w:rsidRDefault="00646F55" w:rsidP="00697BDE">
          <w:pPr>
            <w:spacing w:line="259" w:lineRule="auto"/>
            <w:rPr>
              <w:rFonts w:asciiTheme="minorHAnsi" w:hAnsiTheme="minorHAnsi" w:cstheme="minorHAnsi"/>
              <w:sz w:val="20"/>
            </w:rPr>
          </w:pPr>
          <w:r w:rsidRPr="00DB68F7">
            <w:rPr>
              <w:rFonts w:asciiTheme="minorHAnsi" w:hAnsiTheme="minorHAnsi" w:cstheme="minorHAnsi"/>
              <w:sz w:val="20"/>
            </w:rPr>
            <w:t>Dependencia</w:t>
          </w:r>
        </w:p>
      </w:tc>
      <w:tc>
        <w:tcPr>
          <w:tcW w:w="2698" w:type="dxa"/>
          <w:vAlign w:val="center"/>
        </w:tcPr>
        <w:p w14:paraId="00F1AF0F" w14:textId="7180AE5B" w:rsidR="00646F55" w:rsidRPr="00DB68F7" w:rsidRDefault="00646F55" w:rsidP="00697BDE">
          <w:pPr>
            <w:spacing w:line="259" w:lineRule="auto"/>
            <w:jc w:val="center"/>
            <w:rPr>
              <w:rFonts w:asciiTheme="minorHAnsi" w:hAnsiTheme="minorHAnsi" w:cstheme="minorHAnsi"/>
              <w:sz w:val="20"/>
            </w:rPr>
          </w:pPr>
          <w:r w:rsidRPr="003F32B7">
            <w:rPr>
              <w:rFonts w:asciiTheme="minorHAnsi" w:hAnsiTheme="minorHAnsi" w:cstheme="minorHAnsi"/>
              <w:sz w:val="20"/>
            </w:rPr>
            <w:t xml:space="preserve">Dirección de Tecnología de Información y </w:t>
          </w:r>
          <w:r>
            <w:rPr>
              <w:rFonts w:asciiTheme="minorHAnsi" w:hAnsiTheme="minorHAnsi" w:cstheme="minorHAnsi"/>
              <w:sz w:val="20"/>
            </w:rPr>
            <w:t>C</w:t>
          </w:r>
          <w:r w:rsidRPr="003F32B7">
            <w:rPr>
              <w:rFonts w:asciiTheme="minorHAnsi" w:hAnsiTheme="minorHAnsi" w:cstheme="minorHAnsi"/>
              <w:sz w:val="20"/>
            </w:rPr>
            <w:t>omunicaciones</w:t>
          </w:r>
        </w:p>
      </w:tc>
    </w:tr>
    <w:tr w:rsidR="004C33B8" w14:paraId="2795B4B1" w14:textId="77777777" w:rsidTr="00975E2F">
      <w:tc>
        <w:tcPr>
          <w:tcW w:w="1555" w:type="dxa"/>
          <w:vMerge/>
          <w:vAlign w:val="center"/>
        </w:tcPr>
        <w:p w14:paraId="66822F9F" w14:textId="77777777" w:rsidR="00646F55" w:rsidRPr="00C05893" w:rsidRDefault="00646F55" w:rsidP="00697BDE">
          <w:pPr>
            <w:spacing w:line="259" w:lineRule="auto"/>
            <w:jc w:val="center"/>
            <w:rPr>
              <w:rFonts w:ascii="Times New Roman" w:hAnsi="Times New Roman"/>
            </w:rPr>
          </w:pPr>
        </w:p>
      </w:tc>
      <w:tc>
        <w:tcPr>
          <w:tcW w:w="3839" w:type="dxa"/>
          <w:vMerge/>
          <w:vAlign w:val="center"/>
        </w:tcPr>
        <w:p w14:paraId="2B69C2DA" w14:textId="77777777" w:rsidR="00646F55" w:rsidRPr="00C05893" w:rsidRDefault="00646F55" w:rsidP="00697BDE">
          <w:pPr>
            <w:spacing w:line="259" w:lineRule="auto"/>
            <w:jc w:val="center"/>
            <w:rPr>
              <w:rFonts w:ascii="Times New Roman" w:hAnsi="Times New Roman"/>
            </w:rPr>
          </w:pPr>
        </w:p>
      </w:tc>
      <w:tc>
        <w:tcPr>
          <w:tcW w:w="2698" w:type="dxa"/>
          <w:vAlign w:val="center"/>
        </w:tcPr>
        <w:p w14:paraId="1364E1BE" w14:textId="77777777" w:rsidR="00646F55" w:rsidRPr="00DB68F7" w:rsidRDefault="00646F55" w:rsidP="00697BDE">
          <w:pPr>
            <w:spacing w:line="259" w:lineRule="auto"/>
            <w:rPr>
              <w:rFonts w:asciiTheme="minorHAnsi" w:hAnsiTheme="minorHAnsi" w:cstheme="minorHAnsi"/>
              <w:sz w:val="20"/>
            </w:rPr>
          </w:pPr>
          <w:r w:rsidRPr="00DB68F7">
            <w:rPr>
              <w:rFonts w:asciiTheme="minorHAnsi" w:hAnsiTheme="minorHAnsi" w:cstheme="minorHAnsi"/>
              <w:sz w:val="20"/>
            </w:rPr>
            <w:t xml:space="preserve">Rige a partir de </w:t>
          </w:r>
        </w:p>
      </w:tc>
      <w:tc>
        <w:tcPr>
          <w:tcW w:w="2698" w:type="dxa"/>
          <w:vAlign w:val="center"/>
        </w:tcPr>
        <w:p w14:paraId="2034E083" w14:textId="4D12B158" w:rsidR="00646F55" w:rsidRPr="00DB68F7" w:rsidRDefault="00A83687" w:rsidP="00697BDE">
          <w:pPr>
            <w:spacing w:line="259" w:lineRule="auto"/>
            <w:jc w:val="center"/>
            <w:rPr>
              <w:rFonts w:asciiTheme="minorHAnsi" w:hAnsiTheme="minorHAnsi" w:cstheme="minorHAnsi"/>
              <w:sz w:val="20"/>
            </w:rPr>
          </w:pPr>
          <w:r>
            <w:rPr>
              <w:rFonts w:asciiTheme="minorHAnsi" w:hAnsiTheme="minorHAnsi" w:cstheme="minorHAnsi"/>
              <w:sz w:val="20"/>
            </w:rPr>
            <w:t>01 de octubre, 2026</w:t>
          </w:r>
        </w:p>
      </w:tc>
    </w:tr>
    <w:tr w:rsidR="004C33B8" w14:paraId="6C7BC335" w14:textId="77777777" w:rsidTr="00975E2F">
      <w:tc>
        <w:tcPr>
          <w:tcW w:w="1555" w:type="dxa"/>
          <w:vMerge/>
          <w:vAlign w:val="center"/>
        </w:tcPr>
        <w:p w14:paraId="3541BF7F" w14:textId="77777777" w:rsidR="00646F55" w:rsidRPr="00C05893" w:rsidRDefault="00646F55" w:rsidP="00697BDE">
          <w:pPr>
            <w:spacing w:line="259" w:lineRule="auto"/>
            <w:jc w:val="center"/>
            <w:rPr>
              <w:rFonts w:ascii="Times New Roman" w:hAnsi="Times New Roman"/>
            </w:rPr>
          </w:pPr>
        </w:p>
      </w:tc>
      <w:tc>
        <w:tcPr>
          <w:tcW w:w="3839" w:type="dxa"/>
          <w:vMerge/>
          <w:vAlign w:val="center"/>
        </w:tcPr>
        <w:p w14:paraId="365C32C5" w14:textId="77777777" w:rsidR="00646F55" w:rsidRPr="00C05893" w:rsidRDefault="00646F55" w:rsidP="00697BDE">
          <w:pPr>
            <w:spacing w:line="259" w:lineRule="auto"/>
            <w:jc w:val="center"/>
            <w:rPr>
              <w:rFonts w:ascii="Times New Roman" w:hAnsi="Times New Roman"/>
            </w:rPr>
          </w:pPr>
        </w:p>
      </w:tc>
      <w:tc>
        <w:tcPr>
          <w:tcW w:w="2698" w:type="dxa"/>
          <w:vAlign w:val="center"/>
        </w:tcPr>
        <w:p w14:paraId="0A147BEC" w14:textId="77777777" w:rsidR="00646F55" w:rsidRPr="00DB68F7" w:rsidRDefault="00646F55" w:rsidP="00697BDE">
          <w:pPr>
            <w:spacing w:line="259" w:lineRule="auto"/>
            <w:rPr>
              <w:rFonts w:asciiTheme="minorHAnsi" w:hAnsiTheme="minorHAnsi" w:cstheme="minorHAnsi"/>
              <w:sz w:val="20"/>
            </w:rPr>
          </w:pPr>
          <w:r w:rsidRPr="00DB68F7">
            <w:rPr>
              <w:rFonts w:asciiTheme="minorHAnsi" w:hAnsiTheme="minorHAnsi" w:cstheme="minorHAnsi"/>
              <w:sz w:val="20"/>
            </w:rPr>
            <w:t>Versión</w:t>
          </w:r>
        </w:p>
      </w:tc>
      <w:tc>
        <w:tcPr>
          <w:tcW w:w="2698" w:type="dxa"/>
          <w:vAlign w:val="center"/>
        </w:tcPr>
        <w:p w14:paraId="4EE2C3BB" w14:textId="677071A0" w:rsidR="00646F55" w:rsidRPr="00DB68F7" w:rsidRDefault="00646F55" w:rsidP="00697BDE">
          <w:pPr>
            <w:spacing w:line="259" w:lineRule="auto"/>
            <w:jc w:val="center"/>
            <w:rPr>
              <w:rFonts w:asciiTheme="minorHAnsi" w:hAnsiTheme="minorHAnsi" w:cstheme="minorHAnsi"/>
              <w:sz w:val="20"/>
            </w:rPr>
          </w:pPr>
          <w:r>
            <w:rPr>
              <w:rFonts w:asciiTheme="minorHAnsi" w:hAnsiTheme="minorHAnsi" w:cstheme="minorHAnsi"/>
              <w:sz w:val="20"/>
            </w:rPr>
            <w:t>1.0</w:t>
          </w:r>
        </w:p>
      </w:tc>
    </w:tr>
    <w:tr w:rsidR="00E95F67" w14:paraId="2CE93614" w14:textId="77777777" w:rsidTr="00975E2F">
      <w:tc>
        <w:tcPr>
          <w:tcW w:w="1555" w:type="dxa"/>
          <w:vMerge/>
          <w:vAlign w:val="center"/>
        </w:tcPr>
        <w:p w14:paraId="2DD1E359" w14:textId="77777777" w:rsidR="00E95F67" w:rsidRPr="00C05893" w:rsidRDefault="00E95F67" w:rsidP="00697BDE">
          <w:pPr>
            <w:spacing w:line="259" w:lineRule="auto"/>
            <w:jc w:val="center"/>
            <w:rPr>
              <w:rFonts w:ascii="Times New Roman" w:hAnsi="Times New Roman"/>
            </w:rPr>
          </w:pPr>
        </w:p>
      </w:tc>
      <w:tc>
        <w:tcPr>
          <w:tcW w:w="3839" w:type="dxa"/>
          <w:vMerge/>
          <w:vAlign w:val="center"/>
        </w:tcPr>
        <w:p w14:paraId="680B91F7" w14:textId="77777777" w:rsidR="00E95F67" w:rsidRPr="00C05893" w:rsidRDefault="00E95F67" w:rsidP="00697BDE">
          <w:pPr>
            <w:spacing w:line="259" w:lineRule="auto"/>
            <w:jc w:val="center"/>
            <w:rPr>
              <w:rFonts w:ascii="Times New Roman" w:hAnsi="Times New Roman"/>
            </w:rPr>
          </w:pPr>
        </w:p>
      </w:tc>
      <w:tc>
        <w:tcPr>
          <w:tcW w:w="2698" w:type="dxa"/>
          <w:vAlign w:val="center"/>
        </w:tcPr>
        <w:p w14:paraId="1EEB9942" w14:textId="3C4C0A2C" w:rsidR="00E95F67" w:rsidRPr="00DB68F7" w:rsidRDefault="00E95F67" w:rsidP="00697BDE">
          <w:pPr>
            <w:spacing w:line="259" w:lineRule="auto"/>
            <w:rPr>
              <w:rFonts w:asciiTheme="minorHAnsi" w:hAnsiTheme="minorHAnsi" w:cstheme="minorHAnsi"/>
              <w:sz w:val="20"/>
            </w:rPr>
          </w:pPr>
          <w:r>
            <w:rPr>
              <w:rFonts w:asciiTheme="minorHAnsi" w:hAnsiTheme="minorHAnsi" w:cstheme="minorHAnsi"/>
              <w:sz w:val="20"/>
            </w:rPr>
            <w:t>Aprobado</w:t>
          </w:r>
        </w:p>
      </w:tc>
      <w:tc>
        <w:tcPr>
          <w:tcW w:w="2698" w:type="dxa"/>
          <w:vAlign w:val="center"/>
        </w:tcPr>
        <w:p w14:paraId="4F633B5D" w14:textId="7A684E5F" w:rsidR="00E95F67" w:rsidRDefault="00E95F67" w:rsidP="00697BDE">
          <w:pPr>
            <w:spacing w:line="259" w:lineRule="auto"/>
            <w:jc w:val="center"/>
            <w:rPr>
              <w:rFonts w:asciiTheme="minorHAnsi" w:hAnsiTheme="minorHAnsi" w:cstheme="minorHAnsi"/>
              <w:sz w:val="20"/>
            </w:rPr>
          </w:pPr>
          <w:r w:rsidRPr="00E95F67">
            <w:rPr>
              <w:rFonts w:asciiTheme="minorHAnsi" w:hAnsiTheme="minorHAnsi" w:cstheme="minorHAnsi"/>
              <w:sz w:val="20"/>
            </w:rPr>
            <w:t>CR-1273-2026</w:t>
          </w:r>
          <w:bookmarkStart w:id="20" w:name="_GoBack"/>
          <w:bookmarkEnd w:id="20"/>
        </w:p>
      </w:tc>
    </w:tr>
    <w:tr w:rsidR="004C33B8" w14:paraId="1900F4C8" w14:textId="77777777" w:rsidTr="00975E2F">
      <w:tc>
        <w:tcPr>
          <w:tcW w:w="1555" w:type="dxa"/>
          <w:vMerge/>
          <w:vAlign w:val="center"/>
        </w:tcPr>
        <w:p w14:paraId="62FCC622" w14:textId="77777777" w:rsidR="00646F55" w:rsidRPr="00C05893" w:rsidRDefault="00646F55" w:rsidP="00697BDE">
          <w:pPr>
            <w:spacing w:line="259" w:lineRule="auto"/>
            <w:jc w:val="center"/>
            <w:rPr>
              <w:rFonts w:ascii="Times New Roman" w:hAnsi="Times New Roman"/>
            </w:rPr>
          </w:pPr>
        </w:p>
      </w:tc>
      <w:tc>
        <w:tcPr>
          <w:tcW w:w="3839" w:type="dxa"/>
          <w:vMerge/>
          <w:vAlign w:val="center"/>
        </w:tcPr>
        <w:p w14:paraId="1649E630" w14:textId="77777777" w:rsidR="00646F55" w:rsidRPr="00C05893" w:rsidRDefault="00646F55" w:rsidP="00697BDE">
          <w:pPr>
            <w:spacing w:line="259" w:lineRule="auto"/>
            <w:jc w:val="center"/>
            <w:rPr>
              <w:rFonts w:ascii="Times New Roman" w:hAnsi="Times New Roman"/>
            </w:rPr>
          </w:pPr>
        </w:p>
      </w:tc>
      <w:tc>
        <w:tcPr>
          <w:tcW w:w="2698" w:type="dxa"/>
          <w:vAlign w:val="center"/>
        </w:tcPr>
        <w:p w14:paraId="2C107F21" w14:textId="77777777" w:rsidR="00646F55" w:rsidRPr="00DB68F7" w:rsidRDefault="00646F55" w:rsidP="00697BDE">
          <w:pPr>
            <w:spacing w:line="259" w:lineRule="auto"/>
            <w:rPr>
              <w:rFonts w:asciiTheme="minorHAnsi" w:hAnsiTheme="minorHAnsi" w:cstheme="minorHAnsi"/>
              <w:sz w:val="20"/>
            </w:rPr>
          </w:pPr>
          <w:r w:rsidRPr="00DB68F7">
            <w:rPr>
              <w:rFonts w:asciiTheme="minorHAnsi" w:hAnsiTheme="minorHAnsi" w:cstheme="minorHAnsi"/>
              <w:sz w:val="20"/>
            </w:rPr>
            <w:t>Página</w:t>
          </w:r>
        </w:p>
      </w:tc>
      <w:tc>
        <w:tcPr>
          <w:tcW w:w="2698" w:type="dxa"/>
          <w:vAlign w:val="center"/>
        </w:tcPr>
        <w:p w14:paraId="0FE9D79A" w14:textId="77777777" w:rsidR="00646F55" w:rsidRPr="00DB68F7" w:rsidRDefault="00646F55" w:rsidP="00697BDE">
          <w:pPr>
            <w:spacing w:line="259" w:lineRule="auto"/>
            <w:jc w:val="center"/>
            <w:rPr>
              <w:rFonts w:asciiTheme="minorHAnsi" w:hAnsiTheme="minorHAnsi" w:cstheme="minorHAnsi"/>
              <w:sz w:val="20"/>
            </w:rPr>
          </w:pPr>
          <w:r w:rsidRPr="00DB68F7">
            <w:rPr>
              <w:rFonts w:asciiTheme="minorHAnsi" w:hAnsiTheme="minorHAnsi" w:cstheme="minorHAnsi"/>
              <w:b/>
              <w:bCs/>
              <w:sz w:val="20"/>
            </w:rPr>
            <w:fldChar w:fldCharType="begin"/>
          </w:r>
          <w:r w:rsidRPr="00DB68F7">
            <w:rPr>
              <w:rFonts w:asciiTheme="minorHAnsi" w:hAnsiTheme="minorHAnsi" w:cstheme="minorHAnsi"/>
              <w:b/>
              <w:bCs/>
              <w:sz w:val="20"/>
            </w:rPr>
            <w:instrText>PAGE  \* Arabic  \* MERGEFORMAT</w:instrText>
          </w:r>
          <w:r w:rsidRPr="00DB68F7">
            <w:rPr>
              <w:rFonts w:asciiTheme="minorHAnsi" w:hAnsiTheme="minorHAnsi" w:cstheme="minorHAnsi"/>
              <w:b/>
              <w:bCs/>
              <w:sz w:val="20"/>
            </w:rPr>
            <w:fldChar w:fldCharType="separate"/>
          </w:r>
          <w:r w:rsidRPr="00DB68F7">
            <w:rPr>
              <w:rFonts w:asciiTheme="minorHAnsi" w:hAnsiTheme="minorHAnsi" w:cstheme="minorHAnsi"/>
              <w:b/>
              <w:bCs/>
              <w:sz w:val="20"/>
              <w:lang w:val="es-ES"/>
            </w:rPr>
            <w:t>1</w:t>
          </w:r>
          <w:r w:rsidRPr="00DB68F7">
            <w:rPr>
              <w:rFonts w:asciiTheme="minorHAnsi" w:hAnsiTheme="minorHAnsi" w:cstheme="minorHAnsi"/>
              <w:b/>
              <w:bCs/>
              <w:sz w:val="20"/>
            </w:rPr>
            <w:fldChar w:fldCharType="end"/>
          </w:r>
          <w:r w:rsidRPr="00DB68F7">
            <w:rPr>
              <w:rFonts w:asciiTheme="minorHAnsi" w:hAnsiTheme="minorHAnsi" w:cstheme="minorHAnsi"/>
              <w:sz w:val="20"/>
              <w:lang w:val="es-ES"/>
            </w:rPr>
            <w:t xml:space="preserve"> de </w:t>
          </w:r>
          <w:r w:rsidRPr="00DB68F7">
            <w:rPr>
              <w:rFonts w:asciiTheme="minorHAnsi" w:hAnsiTheme="minorHAnsi" w:cstheme="minorHAnsi"/>
              <w:b/>
              <w:bCs/>
              <w:sz w:val="20"/>
            </w:rPr>
            <w:fldChar w:fldCharType="begin"/>
          </w:r>
          <w:r w:rsidRPr="00DB68F7">
            <w:rPr>
              <w:rFonts w:asciiTheme="minorHAnsi" w:hAnsiTheme="minorHAnsi" w:cstheme="minorHAnsi"/>
              <w:b/>
              <w:bCs/>
              <w:sz w:val="20"/>
            </w:rPr>
            <w:instrText>NUMPAGES  \* Arabic  \* MERGEFORMAT</w:instrText>
          </w:r>
          <w:r w:rsidRPr="00DB68F7">
            <w:rPr>
              <w:rFonts w:asciiTheme="minorHAnsi" w:hAnsiTheme="minorHAnsi" w:cstheme="minorHAnsi"/>
              <w:b/>
              <w:bCs/>
              <w:sz w:val="20"/>
            </w:rPr>
            <w:fldChar w:fldCharType="separate"/>
          </w:r>
          <w:r w:rsidRPr="00DB68F7">
            <w:rPr>
              <w:rFonts w:asciiTheme="minorHAnsi" w:hAnsiTheme="minorHAnsi" w:cstheme="minorHAnsi"/>
              <w:b/>
              <w:bCs/>
              <w:sz w:val="20"/>
              <w:lang w:val="es-ES"/>
            </w:rPr>
            <w:t>2</w:t>
          </w:r>
          <w:r w:rsidRPr="00DB68F7">
            <w:rPr>
              <w:rFonts w:asciiTheme="minorHAnsi" w:hAnsiTheme="minorHAnsi" w:cstheme="minorHAnsi"/>
              <w:b/>
              <w:bCs/>
              <w:sz w:val="20"/>
            </w:rPr>
            <w:fldChar w:fldCharType="end"/>
          </w:r>
        </w:p>
      </w:tc>
    </w:tr>
  </w:tbl>
  <w:p w14:paraId="54BB5B38" w14:textId="63A18053" w:rsidR="00646F55" w:rsidRDefault="00646F55" w:rsidP="00AC00D1">
    <w:pPr>
      <w:pStyle w:val="Encabezado"/>
      <w:tabs>
        <w:tab w:val="clear" w:pos="4419"/>
        <w:tab w:val="clear" w:pos="8838"/>
        <w:tab w:val="left" w:pos="5738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F35CF0"/>
    <w:multiLevelType w:val="hybridMultilevel"/>
    <w:tmpl w:val="682CEDF8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44533B"/>
    <w:multiLevelType w:val="multilevel"/>
    <w:tmpl w:val="70CA5298"/>
    <w:lvl w:ilvl="0">
      <w:start w:val="1"/>
      <w:numFmt w:val="decimal"/>
      <w:pStyle w:val="Ttulo1"/>
      <w:lvlText w:val="%1"/>
      <w:lvlJc w:val="left"/>
      <w:pPr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ind w:left="1584" w:hanging="1584"/>
      </w:pPr>
    </w:lvl>
  </w:abstractNum>
  <w:abstractNum w:abstractNumId="2" w15:restartNumberingAfterBreak="0">
    <w:nsid w:val="15B73EEA"/>
    <w:multiLevelType w:val="hybridMultilevel"/>
    <w:tmpl w:val="0ECE4392"/>
    <w:lvl w:ilvl="0" w:tplc="28D8535E">
      <w:start w:val="1"/>
      <w:numFmt w:val="bullet"/>
      <w:lvlText w:val=""/>
      <w:lvlJc w:val="left"/>
      <w:pPr>
        <w:tabs>
          <w:tab w:val="num" w:pos="1160"/>
        </w:tabs>
        <w:ind w:left="1160" w:hanging="360"/>
      </w:pPr>
      <w:rPr>
        <w:rFonts w:ascii="Wingdings" w:hAnsi="Wingdings" w:hint="default"/>
        <w:sz w:val="20"/>
        <w:szCs w:val="20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7F0DFD"/>
    <w:multiLevelType w:val="hybridMultilevel"/>
    <w:tmpl w:val="CD1AECA0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DC5B43"/>
    <w:multiLevelType w:val="hybridMultilevel"/>
    <w:tmpl w:val="DA9E8C12"/>
    <w:lvl w:ilvl="0" w:tplc="14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1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38047A"/>
    <w:multiLevelType w:val="hybridMultilevel"/>
    <w:tmpl w:val="FC8ADA24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F64903"/>
    <w:multiLevelType w:val="hybridMultilevel"/>
    <w:tmpl w:val="F1C26454"/>
    <w:lvl w:ilvl="0" w:tplc="14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77515EB"/>
    <w:multiLevelType w:val="hybridMultilevel"/>
    <w:tmpl w:val="86829220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CF93C12"/>
    <w:multiLevelType w:val="multilevel"/>
    <w:tmpl w:val="AA54F95C"/>
    <w:styleLink w:val="EstiloProce"/>
    <w:lvl w:ilvl="0">
      <w:start w:val="1"/>
      <w:numFmt w:val="decimal"/>
      <w:suff w:val="space"/>
      <w:lvlText w:val="%1."/>
      <w:lvlJc w:val="left"/>
      <w:pPr>
        <w:ind w:left="340" w:hanging="340"/>
      </w:pPr>
      <w:rPr>
        <w:rFonts w:ascii="Calibri" w:hAnsi="Calibri" w:cs="Times New Roman" w:hint="default"/>
        <w:b/>
        <w:i/>
        <w:color w:val="000000"/>
        <w:sz w:val="22"/>
      </w:rPr>
    </w:lvl>
    <w:lvl w:ilvl="1">
      <w:start w:val="1"/>
      <w:numFmt w:val="decimal"/>
      <w:suff w:val="space"/>
      <w:lvlText w:val="%1.%2."/>
      <w:lvlJc w:val="left"/>
      <w:pPr>
        <w:ind w:left="851" w:hanging="567"/>
      </w:pPr>
      <w:rPr>
        <w:rFonts w:ascii="Calibri" w:hAnsi="Calibri" w:cs="Times New Roman" w:hint="default"/>
        <w:b/>
        <w:i/>
        <w:color w:val="000000"/>
      </w:rPr>
    </w:lvl>
    <w:lvl w:ilvl="2">
      <w:start w:val="1"/>
      <w:numFmt w:val="decimal"/>
      <w:suff w:val="space"/>
      <w:lvlText w:val="%1.%2.%3."/>
      <w:lvlJc w:val="left"/>
      <w:pPr>
        <w:ind w:left="1134" w:hanging="567"/>
      </w:pPr>
      <w:rPr>
        <w:rFonts w:ascii="Calibri" w:hAnsi="Calibri" w:cs="Times New Roman" w:hint="default"/>
        <w:color w:val="000000"/>
        <w:sz w:val="22"/>
      </w:rPr>
    </w:lvl>
    <w:lvl w:ilvl="3">
      <w:start w:val="1"/>
      <w:numFmt w:val="decimal"/>
      <w:suff w:val="space"/>
      <w:lvlText w:val="%1.%2.%3.%4."/>
      <w:lvlJc w:val="left"/>
      <w:pPr>
        <w:ind w:left="1871" w:hanging="737"/>
      </w:pPr>
      <w:rPr>
        <w:rFonts w:ascii="Calibri" w:hAnsi="Calibri" w:cs="Times New Roman" w:hint="default"/>
        <w:sz w:val="22"/>
      </w:rPr>
    </w:lvl>
    <w:lvl w:ilvl="4">
      <w:start w:val="1"/>
      <w:numFmt w:val="decimal"/>
      <w:suff w:val="space"/>
      <w:lvlText w:val="%1.%2.%3.%4.%5."/>
      <w:lvlJc w:val="left"/>
      <w:pPr>
        <w:ind w:left="2722" w:hanging="908"/>
      </w:pPr>
      <w:rPr>
        <w:rFonts w:ascii="Calibri" w:hAnsi="Calibri" w:cs="Times New Roman" w:hint="default"/>
        <w:sz w:val="22"/>
      </w:rPr>
    </w:lvl>
    <w:lvl w:ilvl="5">
      <w:start w:val="1"/>
      <w:numFmt w:val="decimal"/>
      <w:suff w:val="space"/>
      <w:lvlText w:val="%1.%2.%3.%4.%5.%6."/>
      <w:lvlJc w:val="left"/>
      <w:pPr>
        <w:ind w:left="3799" w:hanging="1077"/>
      </w:pPr>
      <w:rPr>
        <w:rFonts w:ascii="Calibri" w:hAnsi="Calibri" w:cs="Times New Roman" w:hint="default"/>
        <w:sz w:val="22"/>
      </w:rPr>
    </w:lvl>
    <w:lvl w:ilvl="6">
      <w:start w:val="1"/>
      <w:numFmt w:val="decimal"/>
      <w:suff w:val="space"/>
      <w:lvlText w:val="%1.%2.%3.%4.%5.%6.%7."/>
      <w:lvlJc w:val="left"/>
      <w:pPr>
        <w:ind w:left="5046" w:hanging="1247"/>
      </w:pPr>
      <w:rPr>
        <w:rFonts w:ascii="Calibri" w:hAnsi="Calibri" w:cs="Times New Roman" w:hint="default"/>
        <w:sz w:val="22"/>
      </w:rPr>
    </w:lvl>
    <w:lvl w:ilvl="7">
      <w:start w:val="1"/>
      <w:numFmt w:val="decimal"/>
      <w:lvlRestart w:val="0"/>
      <w:lvlText w:val="%1.%2.%3.%4.%5.%6.%7.%8"/>
      <w:lvlJc w:val="left"/>
      <w:pPr>
        <w:ind w:left="4303" w:hanging="1440"/>
      </w:pPr>
    </w:lvl>
    <w:lvl w:ilvl="8">
      <w:start w:val="1"/>
      <w:numFmt w:val="decimal"/>
      <w:lvlText w:val="%1.%2.%3.%4.%5.%6.%7.%8.%9"/>
      <w:lvlJc w:val="left"/>
      <w:pPr>
        <w:ind w:left="4447" w:hanging="1584"/>
      </w:pPr>
    </w:lvl>
  </w:abstractNum>
  <w:abstractNum w:abstractNumId="9" w15:restartNumberingAfterBreak="0">
    <w:nsid w:val="52D33B40"/>
    <w:multiLevelType w:val="hybridMultilevel"/>
    <w:tmpl w:val="06AEA6EA"/>
    <w:lvl w:ilvl="0" w:tplc="14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A7D3DF7"/>
    <w:multiLevelType w:val="hybridMultilevel"/>
    <w:tmpl w:val="EEEC60E4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A923344"/>
    <w:multiLevelType w:val="hybridMultilevel"/>
    <w:tmpl w:val="EDE64DAE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0105E13"/>
    <w:multiLevelType w:val="hybridMultilevel"/>
    <w:tmpl w:val="9B58E45A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8"/>
  </w:num>
  <w:num w:numId="3">
    <w:abstractNumId w:val="2"/>
  </w:num>
  <w:num w:numId="4">
    <w:abstractNumId w:val="3"/>
  </w:num>
  <w:num w:numId="5">
    <w:abstractNumId w:val="7"/>
  </w:num>
  <w:num w:numId="6">
    <w:abstractNumId w:val="12"/>
  </w:num>
  <w:num w:numId="7">
    <w:abstractNumId w:val="0"/>
  </w:num>
  <w:num w:numId="8">
    <w:abstractNumId w:val="1"/>
  </w:num>
  <w:num w:numId="9">
    <w:abstractNumId w:val="4"/>
  </w:num>
  <w:num w:numId="10">
    <w:abstractNumId w:val="6"/>
  </w:num>
  <w:num w:numId="11">
    <w:abstractNumId w:val="9"/>
  </w:num>
  <w:num w:numId="12">
    <w:abstractNumId w:val="10"/>
  </w:num>
  <w:num w:numId="13">
    <w:abstractNumId w:val="5"/>
  </w:num>
  <w:num w:numId="14">
    <w:abstractNumId w:val="1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1A5B"/>
    <w:rsid w:val="00000459"/>
    <w:rsid w:val="000007E1"/>
    <w:rsid w:val="000053DE"/>
    <w:rsid w:val="00005806"/>
    <w:rsid w:val="000070C0"/>
    <w:rsid w:val="0000723E"/>
    <w:rsid w:val="00011A86"/>
    <w:rsid w:val="00012935"/>
    <w:rsid w:val="000141AF"/>
    <w:rsid w:val="0001511B"/>
    <w:rsid w:val="000159EE"/>
    <w:rsid w:val="00015D86"/>
    <w:rsid w:val="00015FA4"/>
    <w:rsid w:val="000160E9"/>
    <w:rsid w:val="00016527"/>
    <w:rsid w:val="000168D8"/>
    <w:rsid w:val="00016900"/>
    <w:rsid w:val="00016A37"/>
    <w:rsid w:val="00017933"/>
    <w:rsid w:val="0002168F"/>
    <w:rsid w:val="000216AA"/>
    <w:rsid w:val="000218CD"/>
    <w:rsid w:val="00022E23"/>
    <w:rsid w:val="00023B51"/>
    <w:rsid w:val="00025ABD"/>
    <w:rsid w:val="00027174"/>
    <w:rsid w:val="000274F0"/>
    <w:rsid w:val="00027F16"/>
    <w:rsid w:val="000305E0"/>
    <w:rsid w:val="00030DDA"/>
    <w:rsid w:val="000316C9"/>
    <w:rsid w:val="00031E7C"/>
    <w:rsid w:val="00032194"/>
    <w:rsid w:val="0003516C"/>
    <w:rsid w:val="000352C0"/>
    <w:rsid w:val="00035F6C"/>
    <w:rsid w:val="00037369"/>
    <w:rsid w:val="00040BA7"/>
    <w:rsid w:val="00041262"/>
    <w:rsid w:val="00042B84"/>
    <w:rsid w:val="00043124"/>
    <w:rsid w:val="00043CF4"/>
    <w:rsid w:val="00043E3A"/>
    <w:rsid w:val="0004414C"/>
    <w:rsid w:val="00044244"/>
    <w:rsid w:val="00044748"/>
    <w:rsid w:val="0004572D"/>
    <w:rsid w:val="00045BF4"/>
    <w:rsid w:val="00045D32"/>
    <w:rsid w:val="00047987"/>
    <w:rsid w:val="000479CC"/>
    <w:rsid w:val="00052CC3"/>
    <w:rsid w:val="00055BD5"/>
    <w:rsid w:val="000568C6"/>
    <w:rsid w:val="00056BCE"/>
    <w:rsid w:val="00057984"/>
    <w:rsid w:val="00060369"/>
    <w:rsid w:val="000663C9"/>
    <w:rsid w:val="000708D8"/>
    <w:rsid w:val="0007388B"/>
    <w:rsid w:val="00074F2F"/>
    <w:rsid w:val="00076E5F"/>
    <w:rsid w:val="00077012"/>
    <w:rsid w:val="00084554"/>
    <w:rsid w:val="00087256"/>
    <w:rsid w:val="00087896"/>
    <w:rsid w:val="000901C1"/>
    <w:rsid w:val="00091641"/>
    <w:rsid w:val="000942D1"/>
    <w:rsid w:val="00095267"/>
    <w:rsid w:val="000967B8"/>
    <w:rsid w:val="00096FDA"/>
    <w:rsid w:val="00097424"/>
    <w:rsid w:val="000A0617"/>
    <w:rsid w:val="000A08CF"/>
    <w:rsid w:val="000A182A"/>
    <w:rsid w:val="000A3420"/>
    <w:rsid w:val="000A616B"/>
    <w:rsid w:val="000A673D"/>
    <w:rsid w:val="000A6C61"/>
    <w:rsid w:val="000A73FD"/>
    <w:rsid w:val="000A7BE8"/>
    <w:rsid w:val="000B005F"/>
    <w:rsid w:val="000B0E74"/>
    <w:rsid w:val="000B1003"/>
    <w:rsid w:val="000B12A5"/>
    <w:rsid w:val="000B17B3"/>
    <w:rsid w:val="000B1BCC"/>
    <w:rsid w:val="000B3878"/>
    <w:rsid w:val="000B3F20"/>
    <w:rsid w:val="000B5783"/>
    <w:rsid w:val="000B5CBF"/>
    <w:rsid w:val="000B7760"/>
    <w:rsid w:val="000C1A30"/>
    <w:rsid w:val="000C264C"/>
    <w:rsid w:val="000C2FD0"/>
    <w:rsid w:val="000C359E"/>
    <w:rsid w:val="000C3D78"/>
    <w:rsid w:val="000C4B2D"/>
    <w:rsid w:val="000C718E"/>
    <w:rsid w:val="000C79A1"/>
    <w:rsid w:val="000D0A3D"/>
    <w:rsid w:val="000D1CD6"/>
    <w:rsid w:val="000D3817"/>
    <w:rsid w:val="000D6598"/>
    <w:rsid w:val="000D69C3"/>
    <w:rsid w:val="000D6AA3"/>
    <w:rsid w:val="000D725E"/>
    <w:rsid w:val="000D7DD1"/>
    <w:rsid w:val="000E1C13"/>
    <w:rsid w:val="000E370D"/>
    <w:rsid w:val="000E78AB"/>
    <w:rsid w:val="000F12EC"/>
    <w:rsid w:val="000F3013"/>
    <w:rsid w:val="000F41FB"/>
    <w:rsid w:val="000F4C98"/>
    <w:rsid w:val="000F58F4"/>
    <w:rsid w:val="000F5F37"/>
    <w:rsid w:val="000F6DB6"/>
    <w:rsid w:val="000F7D75"/>
    <w:rsid w:val="0010066C"/>
    <w:rsid w:val="001006D2"/>
    <w:rsid w:val="00100767"/>
    <w:rsid w:val="00103002"/>
    <w:rsid w:val="00103F8F"/>
    <w:rsid w:val="001042BD"/>
    <w:rsid w:val="001047B0"/>
    <w:rsid w:val="00104C3D"/>
    <w:rsid w:val="00105006"/>
    <w:rsid w:val="00110CE8"/>
    <w:rsid w:val="00112053"/>
    <w:rsid w:val="00113AAE"/>
    <w:rsid w:val="001150CD"/>
    <w:rsid w:val="00115C7F"/>
    <w:rsid w:val="00116099"/>
    <w:rsid w:val="00116BDC"/>
    <w:rsid w:val="001178B2"/>
    <w:rsid w:val="0012195F"/>
    <w:rsid w:val="0012326A"/>
    <w:rsid w:val="0012348F"/>
    <w:rsid w:val="00124541"/>
    <w:rsid w:val="00124547"/>
    <w:rsid w:val="00124A5F"/>
    <w:rsid w:val="00130313"/>
    <w:rsid w:val="001317DB"/>
    <w:rsid w:val="001322D4"/>
    <w:rsid w:val="00132B96"/>
    <w:rsid w:val="00133B20"/>
    <w:rsid w:val="00133D30"/>
    <w:rsid w:val="00134CFB"/>
    <w:rsid w:val="0013680D"/>
    <w:rsid w:val="00137F9D"/>
    <w:rsid w:val="00137FE1"/>
    <w:rsid w:val="00140521"/>
    <w:rsid w:val="001409E4"/>
    <w:rsid w:val="00141759"/>
    <w:rsid w:val="00141FF4"/>
    <w:rsid w:val="001427F9"/>
    <w:rsid w:val="0014547C"/>
    <w:rsid w:val="00145530"/>
    <w:rsid w:val="00146AFD"/>
    <w:rsid w:val="00150A79"/>
    <w:rsid w:val="0015201F"/>
    <w:rsid w:val="00152C05"/>
    <w:rsid w:val="00154D4E"/>
    <w:rsid w:val="00155154"/>
    <w:rsid w:val="00155B73"/>
    <w:rsid w:val="00155F62"/>
    <w:rsid w:val="00156668"/>
    <w:rsid w:val="001600D7"/>
    <w:rsid w:val="001602B6"/>
    <w:rsid w:val="001609A3"/>
    <w:rsid w:val="00160DE1"/>
    <w:rsid w:val="00161072"/>
    <w:rsid w:val="00163CA7"/>
    <w:rsid w:val="00171157"/>
    <w:rsid w:val="00172F14"/>
    <w:rsid w:val="00173A39"/>
    <w:rsid w:val="001740F1"/>
    <w:rsid w:val="00174EC6"/>
    <w:rsid w:val="00181BEE"/>
    <w:rsid w:val="00182FFF"/>
    <w:rsid w:val="001873C6"/>
    <w:rsid w:val="00190570"/>
    <w:rsid w:val="001921C8"/>
    <w:rsid w:val="001951FA"/>
    <w:rsid w:val="00197FAA"/>
    <w:rsid w:val="001A1988"/>
    <w:rsid w:val="001A4A46"/>
    <w:rsid w:val="001A74AC"/>
    <w:rsid w:val="001A7801"/>
    <w:rsid w:val="001A7C02"/>
    <w:rsid w:val="001B0430"/>
    <w:rsid w:val="001B0F75"/>
    <w:rsid w:val="001B1967"/>
    <w:rsid w:val="001B38E4"/>
    <w:rsid w:val="001B3C2E"/>
    <w:rsid w:val="001B51AA"/>
    <w:rsid w:val="001B51BD"/>
    <w:rsid w:val="001B6723"/>
    <w:rsid w:val="001B6787"/>
    <w:rsid w:val="001C5F7A"/>
    <w:rsid w:val="001C68D2"/>
    <w:rsid w:val="001C6BCD"/>
    <w:rsid w:val="001C6C01"/>
    <w:rsid w:val="001C70A8"/>
    <w:rsid w:val="001D00DA"/>
    <w:rsid w:val="001D0797"/>
    <w:rsid w:val="001D0F05"/>
    <w:rsid w:val="001D2844"/>
    <w:rsid w:val="001D2F5C"/>
    <w:rsid w:val="001D32CA"/>
    <w:rsid w:val="001D4ACA"/>
    <w:rsid w:val="001D7F66"/>
    <w:rsid w:val="001E2789"/>
    <w:rsid w:val="001E2C68"/>
    <w:rsid w:val="001E2D03"/>
    <w:rsid w:val="001E3178"/>
    <w:rsid w:val="001E410E"/>
    <w:rsid w:val="001E4674"/>
    <w:rsid w:val="001E4767"/>
    <w:rsid w:val="001E6959"/>
    <w:rsid w:val="001E7FE4"/>
    <w:rsid w:val="001F0415"/>
    <w:rsid w:val="001F0E23"/>
    <w:rsid w:val="001F18AF"/>
    <w:rsid w:val="001F1D96"/>
    <w:rsid w:val="001F1E43"/>
    <w:rsid w:val="001F21BB"/>
    <w:rsid w:val="001F3A7A"/>
    <w:rsid w:val="001F3C91"/>
    <w:rsid w:val="001F4A6D"/>
    <w:rsid w:val="001F656C"/>
    <w:rsid w:val="001F674E"/>
    <w:rsid w:val="001F7CC1"/>
    <w:rsid w:val="00200243"/>
    <w:rsid w:val="002005EC"/>
    <w:rsid w:val="002008F8"/>
    <w:rsid w:val="00201D1C"/>
    <w:rsid w:val="00204817"/>
    <w:rsid w:val="00204E99"/>
    <w:rsid w:val="00206A82"/>
    <w:rsid w:val="002070B6"/>
    <w:rsid w:val="00210132"/>
    <w:rsid w:val="00211A94"/>
    <w:rsid w:val="002122B7"/>
    <w:rsid w:val="0021233D"/>
    <w:rsid w:val="00212D04"/>
    <w:rsid w:val="0021358A"/>
    <w:rsid w:val="00213CE7"/>
    <w:rsid w:val="002164EB"/>
    <w:rsid w:val="0021709D"/>
    <w:rsid w:val="0021741F"/>
    <w:rsid w:val="00220112"/>
    <w:rsid w:val="00222169"/>
    <w:rsid w:val="00223B3E"/>
    <w:rsid w:val="0022664A"/>
    <w:rsid w:val="00226B85"/>
    <w:rsid w:val="00226BE3"/>
    <w:rsid w:val="0023015B"/>
    <w:rsid w:val="00230E31"/>
    <w:rsid w:val="00232DC9"/>
    <w:rsid w:val="002339C0"/>
    <w:rsid w:val="00233E60"/>
    <w:rsid w:val="00236247"/>
    <w:rsid w:val="00237353"/>
    <w:rsid w:val="00240486"/>
    <w:rsid w:val="00240CA6"/>
    <w:rsid w:val="00241D4C"/>
    <w:rsid w:val="00244470"/>
    <w:rsid w:val="00244573"/>
    <w:rsid w:val="00246248"/>
    <w:rsid w:val="002479E7"/>
    <w:rsid w:val="00251BB8"/>
    <w:rsid w:val="00254F53"/>
    <w:rsid w:val="00256A27"/>
    <w:rsid w:val="00256FB7"/>
    <w:rsid w:val="00257D6D"/>
    <w:rsid w:val="00257DA1"/>
    <w:rsid w:val="00260440"/>
    <w:rsid w:val="002622EF"/>
    <w:rsid w:val="00262B03"/>
    <w:rsid w:val="002647BD"/>
    <w:rsid w:val="00264847"/>
    <w:rsid w:val="0026555C"/>
    <w:rsid w:val="002658E3"/>
    <w:rsid w:val="002662A5"/>
    <w:rsid w:val="00271218"/>
    <w:rsid w:val="0027129E"/>
    <w:rsid w:val="0027164C"/>
    <w:rsid w:val="00271A5F"/>
    <w:rsid w:val="00271D25"/>
    <w:rsid w:val="00275981"/>
    <w:rsid w:val="00276F6B"/>
    <w:rsid w:val="002775EF"/>
    <w:rsid w:val="00277FBA"/>
    <w:rsid w:val="00281763"/>
    <w:rsid w:val="00284E87"/>
    <w:rsid w:val="00286E67"/>
    <w:rsid w:val="00287A8C"/>
    <w:rsid w:val="00292682"/>
    <w:rsid w:val="002945FA"/>
    <w:rsid w:val="00295216"/>
    <w:rsid w:val="002A12A5"/>
    <w:rsid w:val="002A1D47"/>
    <w:rsid w:val="002A1DE9"/>
    <w:rsid w:val="002A2C2F"/>
    <w:rsid w:val="002A2C43"/>
    <w:rsid w:val="002A2F4D"/>
    <w:rsid w:val="002A42D2"/>
    <w:rsid w:val="002A476F"/>
    <w:rsid w:val="002A4955"/>
    <w:rsid w:val="002B0672"/>
    <w:rsid w:val="002B3BA0"/>
    <w:rsid w:val="002B3FAC"/>
    <w:rsid w:val="002B5559"/>
    <w:rsid w:val="002B5EFD"/>
    <w:rsid w:val="002B66C0"/>
    <w:rsid w:val="002B7602"/>
    <w:rsid w:val="002B7784"/>
    <w:rsid w:val="002B7EEC"/>
    <w:rsid w:val="002C1D9B"/>
    <w:rsid w:val="002C25F6"/>
    <w:rsid w:val="002C2CA8"/>
    <w:rsid w:val="002C47F0"/>
    <w:rsid w:val="002C4F1C"/>
    <w:rsid w:val="002C5675"/>
    <w:rsid w:val="002C73F7"/>
    <w:rsid w:val="002D1DE2"/>
    <w:rsid w:val="002D25BB"/>
    <w:rsid w:val="002D268A"/>
    <w:rsid w:val="002D27E8"/>
    <w:rsid w:val="002D2C45"/>
    <w:rsid w:val="002D31C8"/>
    <w:rsid w:val="002D4D60"/>
    <w:rsid w:val="002D529A"/>
    <w:rsid w:val="002E10E3"/>
    <w:rsid w:val="002E184D"/>
    <w:rsid w:val="002E23B6"/>
    <w:rsid w:val="002E291C"/>
    <w:rsid w:val="002E4B92"/>
    <w:rsid w:val="002E4CD1"/>
    <w:rsid w:val="002E591D"/>
    <w:rsid w:val="002E5C3A"/>
    <w:rsid w:val="002E6620"/>
    <w:rsid w:val="002F0359"/>
    <w:rsid w:val="002F113C"/>
    <w:rsid w:val="002F4538"/>
    <w:rsid w:val="002F5411"/>
    <w:rsid w:val="002F5ADE"/>
    <w:rsid w:val="002F6E13"/>
    <w:rsid w:val="002F72AA"/>
    <w:rsid w:val="002F771C"/>
    <w:rsid w:val="00300069"/>
    <w:rsid w:val="003022F1"/>
    <w:rsid w:val="00304D68"/>
    <w:rsid w:val="00304FA5"/>
    <w:rsid w:val="003054E2"/>
    <w:rsid w:val="003077FA"/>
    <w:rsid w:val="00307B44"/>
    <w:rsid w:val="00307C67"/>
    <w:rsid w:val="00307FAC"/>
    <w:rsid w:val="00310127"/>
    <w:rsid w:val="00313C6A"/>
    <w:rsid w:val="00313C9F"/>
    <w:rsid w:val="00316593"/>
    <w:rsid w:val="00316F74"/>
    <w:rsid w:val="00317DCC"/>
    <w:rsid w:val="00320F3E"/>
    <w:rsid w:val="003211B5"/>
    <w:rsid w:val="00321920"/>
    <w:rsid w:val="00321EE4"/>
    <w:rsid w:val="003236D1"/>
    <w:rsid w:val="00324C30"/>
    <w:rsid w:val="003277B9"/>
    <w:rsid w:val="00335214"/>
    <w:rsid w:val="00335C51"/>
    <w:rsid w:val="00340112"/>
    <w:rsid w:val="003402AC"/>
    <w:rsid w:val="003410C0"/>
    <w:rsid w:val="00343C36"/>
    <w:rsid w:val="00343E12"/>
    <w:rsid w:val="00344A1B"/>
    <w:rsid w:val="00345DD9"/>
    <w:rsid w:val="00345F13"/>
    <w:rsid w:val="00346676"/>
    <w:rsid w:val="003504AF"/>
    <w:rsid w:val="003532BC"/>
    <w:rsid w:val="00353844"/>
    <w:rsid w:val="003544EC"/>
    <w:rsid w:val="00355400"/>
    <w:rsid w:val="00357522"/>
    <w:rsid w:val="00360E8B"/>
    <w:rsid w:val="003614C6"/>
    <w:rsid w:val="00361C92"/>
    <w:rsid w:val="00361FF3"/>
    <w:rsid w:val="003637FB"/>
    <w:rsid w:val="00364D93"/>
    <w:rsid w:val="00364DE7"/>
    <w:rsid w:val="00365F23"/>
    <w:rsid w:val="00366779"/>
    <w:rsid w:val="00367D68"/>
    <w:rsid w:val="00372282"/>
    <w:rsid w:val="003734DC"/>
    <w:rsid w:val="003762BE"/>
    <w:rsid w:val="003776CC"/>
    <w:rsid w:val="00377D14"/>
    <w:rsid w:val="00380729"/>
    <w:rsid w:val="00380EEA"/>
    <w:rsid w:val="00381CDE"/>
    <w:rsid w:val="00382731"/>
    <w:rsid w:val="0038393B"/>
    <w:rsid w:val="003845FB"/>
    <w:rsid w:val="003858DC"/>
    <w:rsid w:val="00386B13"/>
    <w:rsid w:val="003924CB"/>
    <w:rsid w:val="00393F1B"/>
    <w:rsid w:val="00394CC7"/>
    <w:rsid w:val="0039597E"/>
    <w:rsid w:val="003964B7"/>
    <w:rsid w:val="003A134A"/>
    <w:rsid w:val="003A31D0"/>
    <w:rsid w:val="003A562A"/>
    <w:rsid w:val="003A5824"/>
    <w:rsid w:val="003A5B05"/>
    <w:rsid w:val="003B0949"/>
    <w:rsid w:val="003B19E5"/>
    <w:rsid w:val="003B1B17"/>
    <w:rsid w:val="003B32E4"/>
    <w:rsid w:val="003B3D3E"/>
    <w:rsid w:val="003B4E31"/>
    <w:rsid w:val="003B54BF"/>
    <w:rsid w:val="003B68E3"/>
    <w:rsid w:val="003B7576"/>
    <w:rsid w:val="003C1AA8"/>
    <w:rsid w:val="003C6D4A"/>
    <w:rsid w:val="003D0562"/>
    <w:rsid w:val="003D2173"/>
    <w:rsid w:val="003D3872"/>
    <w:rsid w:val="003D7301"/>
    <w:rsid w:val="003E0D6E"/>
    <w:rsid w:val="003E2E95"/>
    <w:rsid w:val="003E7E6B"/>
    <w:rsid w:val="003F0D71"/>
    <w:rsid w:val="003F32B7"/>
    <w:rsid w:val="003F33B9"/>
    <w:rsid w:val="003F34DD"/>
    <w:rsid w:val="003F3B5C"/>
    <w:rsid w:val="003F3D10"/>
    <w:rsid w:val="003F3DE5"/>
    <w:rsid w:val="003F3EEA"/>
    <w:rsid w:val="003F5E96"/>
    <w:rsid w:val="003F616E"/>
    <w:rsid w:val="00401A04"/>
    <w:rsid w:val="004034FE"/>
    <w:rsid w:val="00405107"/>
    <w:rsid w:val="004069E1"/>
    <w:rsid w:val="00406F6A"/>
    <w:rsid w:val="00410DDB"/>
    <w:rsid w:val="004130AA"/>
    <w:rsid w:val="00415A8E"/>
    <w:rsid w:val="004178F8"/>
    <w:rsid w:val="00417933"/>
    <w:rsid w:val="00420195"/>
    <w:rsid w:val="0042132B"/>
    <w:rsid w:val="004226BF"/>
    <w:rsid w:val="00425CA1"/>
    <w:rsid w:val="00426260"/>
    <w:rsid w:val="00427923"/>
    <w:rsid w:val="00427F2E"/>
    <w:rsid w:val="00431344"/>
    <w:rsid w:val="00434DAE"/>
    <w:rsid w:val="00436427"/>
    <w:rsid w:val="00436485"/>
    <w:rsid w:val="00436885"/>
    <w:rsid w:val="0044093E"/>
    <w:rsid w:val="00443475"/>
    <w:rsid w:val="0044392A"/>
    <w:rsid w:val="004439AB"/>
    <w:rsid w:val="004457FF"/>
    <w:rsid w:val="0044778D"/>
    <w:rsid w:val="00451EA6"/>
    <w:rsid w:val="004521E8"/>
    <w:rsid w:val="00452A0C"/>
    <w:rsid w:val="00456316"/>
    <w:rsid w:val="00460155"/>
    <w:rsid w:val="00460B3D"/>
    <w:rsid w:val="004629A4"/>
    <w:rsid w:val="00462D37"/>
    <w:rsid w:val="004638DD"/>
    <w:rsid w:val="00464136"/>
    <w:rsid w:val="0046549D"/>
    <w:rsid w:val="00465507"/>
    <w:rsid w:val="00466EFA"/>
    <w:rsid w:val="00470A4F"/>
    <w:rsid w:val="004715BD"/>
    <w:rsid w:val="00476541"/>
    <w:rsid w:val="004766C3"/>
    <w:rsid w:val="004776D6"/>
    <w:rsid w:val="00480EEC"/>
    <w:rsid w:val="00481646"/>
    <w:rsid w:val="00481973"/>
    <w:rsid w:val="004840D5"/>
    <w:rsid w:val="00484961"/>
    <w:rsid w:val="00485B4D"/>
    <w:rsid w:val="0048741D"/>
    <w:rsid w:val="004876DD"/>
    <w:rsid w:val="00490E01"/>
    <w:rsid w:val="00491EA4"/>
    <w:rsid w:val="00492ECE"/>
    <w:rsid w:val="00493C1D"/>
    <w:rsid w:val="004978D4"/>
    <w:rsid w:val="004A1B36"/>
    <w:rsid w:val="004A367C"/>
    <w:rsid w:val="004A3BC5"/>
    <w:rsid w:val="004A4560"/>
    <w:rsid w:val="004A46A0"/>
    <w:rsid w:val="004A52BE"/>
    <w:rsid w:val="004A53AB"/>
    <w:rsid w:val="004B0D2C"/>
    <w:rsid w:val="004B1B5B"/>
    <w:rsid w:val="004B25C7"/>
    <w:rsid w:val="004B2FFC"/>
    <w:rsid w:val="004B34CB"/>
    <w:rsid w:val="004B4207"/>
    <w:rsid w:val="004B6896"/>
    <w:rsid w:val="004B6FDD"/>
    <w:rsid w:val="004B7FF0"/>
    <w:rsid w:val="004C012E"/>
    <w:rsid w:val="004C1997"/>
    <w:rsid w:val="004C33B8"/>
    <w:rsid w:val="004C39A8"/>
    <w:rsid w:val="004C4849"/>
    <w:rsid w:val="004C48F5"/>
    <w:rsid w:val="004C5F53"/>
    <w:rsid w:val="004D0B21"/>
    <w:rsid w:val="004D246E"/>
    <w:rsid w:val="004D40B8"/>
    <w:rsid w:val="004D5FAB"/>
    <w:rsid w:val="004D602F"/>
    <w:rsid w:val="004D6FBE"/>
    <w:rsid w:val="004E0362"/>
    <w:rsid w:val="004E148D"/>
    <w:rsid w:val="004E1E53"/>
    <w:rsid w:val="004E1EFB"/>
    <w:rsid w:val="004E30B2"/>
    <w:rsid w:val="004E4934"/>
    <w:rsid w:val="004E529C"/>
    <w:rsid w:val="004E5396"/>
    <w:rsid w:val="004E7426"/>
    <w:rsid w:val="004F4304"/>
    <w:rsid w:val="004F43F4"/>
    <w:rsid w:val="004F4DCB"/>
    <w:rsid w:val="004F55D2"/>
    <w:rsid w:val="004F5AA7"/>
    <w:rsid w:val="004F6774"/>
    <w:rsid w:val="004F7219"/>
    <w:rsid w:val="004F7DE2"/>
    <w:rsid w:val="005005B2"/>
    <w:rsid w:val="0050102E"/>
    <w:rsid w:val="00503891"/>
    <w:rsid w:val="0050587E"/>
    <w:rsid w:val="00506120"/>
    <w:rsid w:val="005061DC"/>
    <w:rsid w:val="0050621B"/>
    <w:rsid w:val="00506281"/>
    <w:rsid w:val="0050682F"/>
    <w:rsid w:val="00510343"/>
    <w:rsid w:val="00513025"/>
    <w:rsid w:val="005161B3"/>
    <w:rsid w:val="00516B2E"/>
    <w:rsid w:val="00517F41"/>
    <w:rsid w:val="005215AF"/>
    <w:rsid w:val="00522AD8"/>
    <w:rsid w:val="00523201"/>
    <w:rsid w:val="00523F48"/>
    <w:rsid w:val="00524A25"/>
    <w:rsid w:val="005260AD"/>
    <w:rsid w:val="005260B4"/>
    <w:rsid w:val="0053021D"/>
    <w:rsid w:val="00530500"/>
    <w:rsid w:val="0053260A"/>
    <w:rsid w:val="00532885"/>
    <w:rsid w:val="00532FA9"/>
    <w:rsid w:val="00533877"/>
    <w:rsid w:val="005408B3"/>
    <w:rsid w:val="005413D8"/>
    <w:rsid w:val="005413E9"/>
    <w:rsid w:val="0054169E"/>
    <w:rsid w:val="00541706"/>
    <w:rsid w:val="005419E5"/>
    <w:rsid w:val="0054311F"/>
    <w:rsid w:val="00544CE4"/>
    <w:rsid w:val="00546C12"/>
    <w:rsid w:val="00547D2D"/>
    <w:rsid w:val="00547DC8"/>
    <w:rsid w:val="005511E3"/>
    <w:rsid w:val="005528AD"/>
    <w:rsid w:val="00552903"/>
    <w:rsid w:val="00554520"/>
    <w:rsid w:val="005561C1"/>
    <w:rsid w:val="005565B9"/>
    <w:rsid w:val="00557A40"/>
    <w:rsid w:val="0056042F"/>
    <w:rsid w:val="00564695"/>
    <w:rsid w:val="00564925"/>
    <w:rsid w:val="00565B29"/>
    <w:rsid w:val="00565BA2"/>
    <w:rsid w:val="0057093F"/>
    <w:rsid w:val="005722D3"/>
    <w:rsid w:val="005734D2"/>
    <w:rsid w:val="00573FE4"/>
    <w:rsid w:val="00574A3F"/>
    <w:rsid w:val="00574DB7"/>
    <w:rsid w:val="005773A2"/>
    <w:rsid w:val="00577490"/>
    <w:rsid w:val="005774D5"/>
    <w:rsid w:val="005774DA"/>
    <w:rsid w:val="00581F13"/>
    <w:rsid w:val="005839AB"/>
    <w:rsid w:val="005855B2"/>
    <w:rsid w:val="00585FD1"/>
    <w:rsid w:val="005924D5"/>
    <w:rsid w:val="005942E4"/>
    <w:rsid w:val="005956C2"/>
    <w:rsid w:val="00595CF9"/>
    <w:rsid w:val="00596096"/>
    <w:rsid w:val="00597264"/>
    <w:rsid w:val="005977D8"/>
    <w:rsid w:val="005A0C21"/>
    <w:rsid w:val="005A1414"/>
    <w:rsid w:val="005A1F26"/>
    <w:rsid w:val="005A356F"/>
    <w:rsid w:val="005A37B8"/>
    <w:rsid w:val="005A55EC"/>
    <w:rsid w:val="005A6D53"/>
    <w:rsid w:val="005B13C8"/>
    <w:rsid w:val="005B1952"/>
    <w:rsid w:val="005B3D3A"/>
    <w:rsid w:val="005B7C00"/>
    <w:rsid w:val="005C1794"/>
    <w:rsid w:val="005C5615"/>
    <w:rsid w:val="005C6A2F"/>
    <w:rsid w:val="005D0536"/>
    <w:rsid w:val="005D0B2E"/>
    <w:rsid w:val="005D0E65"/>
    <w:rsid w:val="005D122F"/>
    <w:rsid w:val="005D14C2"/>
    <w:rsid w:val="005D1C87"/>
    <w:rsid w:val="005D201A"/>
    <w:rsid w:val="005D3BED"/>
    <w:rsid w:val="005D62AF"/>
    <w:rsid w:val="005D77E9"/>
    <w:rsid w:val="005D7D89"/>
    <w:rsid w:val="005E0F81"/>
    <w:rsid w:val="005E1B7A"/>
    <w:rsid w:val="005E5CF4"/>
    <w:rsid w:val="005F0ED8"/>
    <w:rsid w:val="005F1F5C"/>
    <w:rsid w:val="005F4926"/>
    <w:rsid w:val="005F4F56"/>
    <w:rsid w:val="005F563A"/>
    <w:rsid w:val="005F5DDA"/>
    <w:rsid w:val="005F648C"/>
    <w:rsid w:val="005F654F"/>
    <w:rsid w:val="005F6BC5"/>
    <w:rsid w:val="005F710D"/>
    <w:rsid w:val="005F7ED3"/>
    <w:rsid w:val="006009BD"/>
    <w:rsid w:val="00604001"/>
    <w:rsid w:val="00604057"/>
    <w:rsid w:val="0060412C"/>
    <w:rsid w:val="006067E6"/>
    <w:rsid w:val="00606B95"/>
    <w:rsid w:val="00610079"/>
    <w:rsid w:val="00610516"/>
    <w:rsid w:val="006107CD"/>
    <w:rsid w:val="00611AB9"/>
    <w:rsid w:val="00613BE5"/>
    <w:rsid w:val="006144AC"/>
    <w:rsid w:val="00615092"/>
    <w:rsid w:val="006151FA"/>
    <w:rsid w:val="00616451"/>
    <w:rsid w:val="0061657C"/>
    <w:rsid w:val="00621D82"/>
    <w:rsid w:val="006221A4"/>
    <w:rsid w:val="006222A2"/>
    <w:rsid w:val="00622C3E"/>
    <w:rsid w:val="00622F53"/>
    <w:rsid w:val="00623613"/>
    <w:rsid w:val="0062625A"/>
    <w:rsid w:val="00630B00"/>
    <w:rsid w:val="00630B0A"/>
    <w:rsid w:val="00633441"/>
    <w:rsid w:val="0063487F"/>
    <w:rsid w:val="006348E5"/>
    <w:rsid w:val="00634B65"/>
    <w:rsid w:val="00635C32"/>
    <w:rsid w:val="00635FF4"/>
    <w:rsid w:val="006373FA"/>
    <w:rsid w:val="00637761"/>
    <w:rsid w:val="006402F2"/>
    <w:rsid w:val="00645727"/>
    <w:rsid w:val="0064659D"/>
    <w:rsid w:val="006465EE"/>
    <w:rsid w:val="00646B3B"/>
    <w:rsid w:val="00646F55"/>
    <w:rsid w:val="00650DEF"/>
    <w:rsid w:val="0065179C"/>
    <w:rsid w:val="00652ED1"/>
    <w:rsid w:val="006530C4"/>
    <w:rsid w:val="00653CD9"/>
    <w:rsid w:val="00655D89"/>
    <w:rsid w:val="00657746"/>
    <w:rsid w:val="0065796F"/>
    <w:rsid w:val="00660374"/>
    <w:rsid w:val="00660F53"/>
    <w:rsid w:val="006616DB"/>
    <w:rsid w:val="00661879"/>
    <w:rsid w:val="00662F92"/>
    <w:rsid w:val="00663EFC"/>
    <w:rsid w:val="00664178"/>
    <w:rsid w:val="00664A37"/>
    <w:rsid w:val="0066674C"/>
    <w:rsid w:val="00667221"/>
    <w:rsid w:val="006674B1"/>
    <w:rsid w:val="00670820"/>
    <w:rsid w:val="00670F07"/>
    <w:rsid w:val="00671E23"/>
    <w:rsid w:val="00671EF1"/>
    <w:rsid w:val="00674113"/>
    <w:rsid w:val="00674151"/>
    <w:rsid w:val="0067474D"/>
    <w:rsid w:val="00674DFA"/>
    <w:rsid w:val="00674E60"/>
    <w:rsid w:val="006761C6"/>
    <w:rsid w:val="006801E1"/>
    <w:rsid w:val="006804DA"/>
    <w:rsid w:val="00680E99"/>
    <w:rsid w:val="006825EB"/>
    <w:rsid w:val="00683CF8"/>
    <w:rsid w:val="0068435D"/>
    <w:rsid w:val="00686960"/>
    <w:rsid w:val="00687A42"/>
    <w:rsid w:val="00690839"/>
    <w:rsid w:val="0069189A"/>
    <w:rsid w:val="00691E24"/>
    <w:rsid w:val="0069373B"/>
    <w:rsid w:val="00693C6C"/>
    <w:rsid w:val="00694E79"/>
    <w:rsid w:val="00694EEA"/>
    <w:rsid w:val="0069703C"/>
    <w:rsid w:val="00697BDE"/>
    <w:rsid w:val="006A01C6"/>
    <w:rsid w:val="006A07E1"/>
    <w:rsid w:val="006A120C"/>
    <w:rsid w:val="006A45DE"/>
    <w:rsid w:val="006A4798"/>
    <w:rsid w:val="006B0AD9"/>
    <w:rsid w:val="006B1DB8"/>
    <w:rsid w:val="006B235F"/>
    <w:rsid w:val="006B25B6"/>
    <w:rsid w:val="006B2A9A"/>
    <w:rsid w:val="006B3115"/>
    <w:rsid w:val="006B5B6A"/>
    <w:rsid w:val="006B6000"/>
    <w:rsid w:val="006B6D1E"/>
    <w:rsid w:val="006B7FB7"/>
    <w:rsid w:val="006C09CC"/>
    <w:rsid w:val="006C46B6"/>
    <w:rsid w:val="006C57FD"/>
    <w:rsid w:val="006C5895"/>
    <w:rsid w:val="006C60EE"/>
    <w:rsid w:val="006C614A"/>
    <w:rsid w:val="006C6F0F"/>
    <w:rsid w:val="006D1248"/>
    <w:rsid w:val="006D265B"/>
    <w:rsid w:val="006D2D28"/>
    <w:rsid w:val="006D4564"/>
    <w:rsid w:val="006D4970"/>
    <w:rsid w:val="006D4977"/>
    <w:rsid w:val="006D6F94"/>
    <w:rsid w:val="006D78BC"/>
    <w:rsid w:val="006E1291"/>
    <w:rsid w:val="006E1478"/>
    <w:rsid w:val="006E18C8"/>
    <w:rsid w:val="006E28E1"/>
    <w:rsid w:val="006E499B"/>
    <w:rsid w:val="006E6E29"/>
    <w:rsid w:val="006E743F"/>
    <w:rsid w:val="006E7796"/>
    <w:rsid w:val="006F148F"/>
    <w:rsid w:val="006F234E"/>
    <w:rsid w:val="006F3737"/>
    <w:rsid w:val="006F5F7E"/>
    <w:rsid w:val="006F5FCE"/>
    <w:rsid w:val="006F7C0D"/>
    <w:rsid w:val="007008F8"/>
    <w:rsid w:val="0070214D"/>
    <w:rsid w:val="00702425"/>
    <w:rsid w:val="00702DC4"/>
    <w:rsid w:val="00703616"/>
    <w:rsid w:val="00704D86"/>
    <w:rsid w:val="0070511C"/>
    <w:rsid w:val="00706487"/>
    <w:rsid w:val="00710625"/>
    <w:rsid w:val="0071225A"/>
    <w:rsid w:val="00712675"/>
    <w:rsid w:val="00712F67"/>
    <w:rsid w:val="00714592"/>
    <w:rsid w:val="00714876"/>
    <w:rsid w:val="007149F6"/>
    <w:rsid w:val="00715A64"/>
    <w:rsid w:val="007170BC"/>
    <w:rsid w:val="0071721C"/>
    <w:rsid w:val="00717B5C"/>
    <w:rsid w:val="00717FB8"/>
    <w:rsid w:val="007206E2"/>
    <w:rsid w:val="00720CFB"/>
    <w:rsid w:val="0072322C"/>
    <w:rsid w:val="00723BD7"/>
    <w:rsid w:val="007242E8"/>
    <w:rsid w:val="00726E94"/>
    <w:rsid w:val="0073202A"/>
    <w:rsid w:val="007324B8"/>
    <w:rsid w:val="00732D22"/>
    <w:rsid w:val="00737033"/>
    <w:rsid w:val="007375DF"/>
    <w:rsid w:val="00740C86"/>
    <w:rsid w:val="00741AE3"/>
    <w:rsid w:val="00743C0A"/>
    <w:rsid w:val="0074494C"/>
    <w:rsid w:val="007454C1"/>
    <w:rsid w:val="00746673"/>
    <w:rsid w:val="00747202"/>
    <w:rsid w:val="00747464"/>
    <w:rsid w:val="00750114"/>
    <w:rsid w:val="007507FB"/>
    <w:rsid w:val="00751213"/>
    <w:rsid w:val="00751331"/>
    <w:rsid w:val="00751A83"/>
    <w:rsid w:val="00751CE2"/>
    <w:rsid w:val="00751CE9"/>
    <w:rsid w:val="00751EFA"/>
    <w:rsid w:val="007520C5"/>
    <w:rsid w:val="007550C8"/>
    <w:rsid w:val="0075515E"/>
    <w:rsid w:val="007579E6"/>
    <w:rsid w:val="007601BF"/>
    <w:rsid w:val="00762430"/>
    <w:rsid w:val="0076444C"/>
    <w:rsid w:val="00765825"/>
    <w:rsid w:val="00766362"/>
    <w:rsid w:val="007669C6"/>
    <w:rsid w:val="007673F2"/>
    <w:rsid w:val="00773ADA"/>
    <w:rsid w:val="00773C96"/>
    <w:rsid w:val="0077573F"/>
    <w:rsid w:val="00775975"/>
    <w:rsid w:val="00776295"/>
    <w:rsid w:val="00776B8F"/>
    <w:rsid w:val="00776CCF"/>
    <w:rsid w:val="00781284"/>
    <w:rsid w:val="00782691"/>
    <w:rsid w:val="007832A4"/>
    <w:rsid w:val="00783869"/>
    <w:rsid w:val="007852C7"/>
    <w:rsid w:val="007861AD"/>
    <w:rsid w:val="00786466"/>
    <w:rsid w:val="00787BFA"/>
    <w:rsid w:val="00793705"/>
    <w:rsid w:val="007942DE"/>
    <w:rsid w:val="00794AC7"/>
    <w:rsid w:val="00796DC6"/>
    <w:rsid w:val="007979FD"/>
    <w:rsid w:val="007A08D4"/>
    <w:rsid w:val="007A2237"/>
    <w:rsid w:val="007A2846"/>
    <w:rsid w:val="007A3C81"/>
    <w:rsid w:val="007A5123"/>
    <w:rsid w:val="007A550C"/>
    <w:rsid w:val="007A7347"/>
    <w:rsid w:val="007A73A7"/>
    <w:rsid w:val="007B387F"/>
    <w:rsid w:val="007B5E67"/>
    <w:rsid w:val="007B5F3B"/>
    <w:rsid w:val="007B69FC"/>
    <w:rsid w:val="007B72F6"/>
    <w:rsid w:val="007C2756"/>
    <w:rsid w:val="007C2EAA"/>
    <w:rsid w:val="007C39AC"/>
    <w:rsid w:val="007C3AC9"/>
    <w:rsid w:val="007C4379"/>
    <w:rsid w:val="007C5259"/>
    <w:rsid w:val="007C638C"/>
    <w:rsid w:val="007C6DF7"/>
    <w:rsid w:val="007C7A3D"/>
    <w:rsid w:val="007C7BA4"/>
    <w:rsid w:val="007D0E28"/>
    <w:rsid w:val="007D0FC1"/>
    <w:rsid w:val="007D386D"/>
    <w:rsid w:val="007D40C9"/>
    <w:rsid w:val="007D7C71"/>
    <w:rsid w:val="007E13FC"/>
    <w:rsid w:val="007E1A5B"/>
    <w:rsid w:val="007E1F75"/>
    <w:rsid w:val="007E201A"/>
    <w:rsid w:val="007E324A"/>
    <w:rsid w:val="007E450F"/>
    <w:rsid w:val="007E46B9"/>
    <w:rsid w:val="007E570E"/>
    <w:rsid w:val="007E5D33"/>
    <w:rsid w:val="007E6830"/>
    <w:rsid w:val="007E6C67"/>
    <w:rsid w:val="007E7163"/>
    <w:rsid w:val="007E763B"/>
    <w:rsid w:val="007E771A"/>
    <w:rsid w:val="007F07CC"/>
    <w:rsid w:val="007F2369"/>
    <w:rsid w:val="007F256A"/>
    <w:rsid w:val="007F4CA5"/>
    <w:rsid w:val="00800EE8"/>
    <w:rsid w:val="00801942"/>
    <w:rsid w:val="00801E5B"/>
    <w:rsid w:val="008029FA"/>
    <w:rsid w:val="00802A69"/>
    <w:rsid w:val="008045A5"/>
    <w:rsid w:val="00805CC4"/>
    <w:rsid w:val="00807EFB"/>
    <w:rsid w:val="00807F33"/>
    <w:rsid w:val="00810A16"/>
    <w:rsid w:val="00810B2F"/>
    <w:rsid w:val="00812055"/>
    <w:rsid w:val="0081375A"/>
    <w:rsid w:val="00813F27"/>
    <w:rsid w:val="008164E9"/>
    <w:rsid w:val="008177AC"/>
    <w:rsid w:val="0082146E"/>
    <w:rsid w:val="00821778"/>
    <w:rsid w:val="00821E06"/>
    <w:rsid w:val="00822240"/>
    <w:rsid w:val="00822847"/>
    <w:rsid w:val="0082361E"/>
    <w:rsid w:val="0082632F"/>
    <w:rsid w:val="00826480"/>
    <w:rsid w:val="00826553"/>
    <w:rsid w:val="008265B0"/>
    <w:rsid w:val="00826F70"/>
    <w:rsid w:val="008303CC"/>
    <w:rsid w:val="00830B68"/>
    <w:rsid w:val="00831A1A"/>
    <w:rsid w:val="00832C14"/>
    <w:rsid w:val="008330DB"/>
    <w:rsid w:val="008334EB"/>
    <w:rsid w:val="00835EB1"/>
    <w:rsid w:val="00836106"/>
    <w:rsid w:val="00836C2D"/>
    <w:rsid w:val="00836CF8"/>
    <w:rsid w:val="008403D4"/>
    <w:rsid w:val="008404B0"/>
    <w:rsid w:val="00841A47"/>
    <w:rsid w:val="00841D94"/>
    <w:rsid w:val="00842F75"/>
    <w:rsid w:val="0084429E"/>
    <w:rsid w:val="00845AE4"/>
    <w:rsid w:val="00846586"/>
    <w:rsid w:val="0084712C"/>
    <w:rsid w:val="008474F4"/>
    <w:rsid w:val="00847AC6"/>
    <w:rsid w:val="00850BA0"/>
    <w:rsid w:val="008512D8"/>
    <w:rsid w:val="00851C8D"/>
    <w:rsid w:val="00851E72"/>
    <w:rsid w:val="00856BB6"/>
    <w:rsid w:val="00857F00"/>
    <w:rsid w:val="00860D9C"/>
    <w:rsid w:val="00861180"/>
    <w:rsid w:val="00861349"/>
    <w:rsid w:val="00862F4C"/>
    <w:rsid w:val="00864CEB"/>
    <w:rsid w:val="008655BE"/>
    <w:rsid w:val="008709FB"/>
    <w:rsid w:val="00871286"/>
    <w:rsid w:val="00873931"/>
    <w:rsid w:val="00876200"/>
    <w:rsid w:val="00877154"/>
    <w:rsid w:val="00880961"/>
    <w:rsid w:val="00882A5A"/>
    <w:rsid w:val="00883039"/>
    <w:rsid w:val="00883EA7"/>
    <w:rsid w:val="00885686"/>
    <w:rsid w:val="00885FBD"/>
    <w:rsid w:val="00890723"/>
    <w:rsid w:val="008909CD"/>
    <w:rsid w:val="00891B41"/>
    <w:rsid w:val="00893FE9"/>
    <w:rsid w:val="008971B9"/>
    <w:rsid w:val="008A3A7C"/>
    <w:rsid w:val="008A43F3"/>
    <w:rsid w:val="008A504D"/>
    <w:rsid w:val="008A58A5"/>
    <w:rsid w:val="008A598D"/>
    <w:rsid w:val="008A5C0C"/>
    <w:rsid w:val="008A78D7"/>
    <w:rsid w:val="008B21CD"/>
    <w:rsid w:val="008B36EC"/>
    <w:rsid w:val="008B5197"/>
    <w:rsid w:val="008B6B4F"/>
    <w:rsid w:val="008C14B8"/>
    <w:rsid w:val="008C17A0"/>
    <w:rsid w:val="008C1805"/>
    <w:rsid w:val="008C1989"/>
    <w:rsid w:val="008C1F9C"/>
    <w:rsid w:val="008C2EAC"/>
    <w:rsid w:val="008C4D4D"/>
    <w:rsid w:val="008C70B6"/>
    <w:rsid w:val="008C7529"/>
    <w:rsid w:val="008C7A95"/>
    <w:rsid w:val="008C7F0C"/>
    <w:rsid w:val="008D1775"/>
    <w:rsid w:val="008D2DE9"/>
    <w:rsid w:val="008D3002"/>
    <w:rsid w:val="008D4BD3"/>
    <w:rsid w:val="008D59FA"/>
    <w:rsid w:val="008D65DD"/>
    <w:rsid w:val="008D6633"/>
    <w:rsid w:val="008D66CD"/>
    <w:rsid w:val="008D745D"/>
    <w:rsid w:val="008D771B"/>
    <w:rsid w:val="008E0934"/>
    <w:rsid w:val="008E1C02"/>
    <w:rsid w:val="008E235A"/>
    <w:rsid w:val="008E39D4"/>
    <w:rsid w:val="008E4227"/>
    <w:rsid w:val="008E4987"/>
    <w:rsid w:val="008E79C5"/>
    <w:rsid w:val="008E7CAB"/>
    <w:rsid w:val="008E7F82"/>
    <w:rsid w:val="008F0002"/>
    <w:rsid w:val="008F49E1"/>
    <w:rsid w:val="008F5D60"/>
    <w:rsid w:val="008F70FB"/>
    <w:rsid w:val="008F7C37"/>
    <w:rsid w:val="009010C7"/>
    <w:rsid w:val="009026A5"/>
    <w:rsid w:val="00902E20"/>
    <w:rsid w:val="00903499"/>
    <w:rsid w:val="009038A5"/>
    <w:rsid w:val="00905F22"/>
    <w:rsid w:val="00910784"/>
    <w:rsid w:val="0091085E"/>
    <w:rsid w:val="00911F5E"/>
    <w:rsid w:val="00912488"/>
    <w:rsid w:val="00913DD1"/>
    <w:rsid w:val="00916415"/>
    <w:rsid w:val="00916986"/>
    <w:rsid w:val="00916DEA"/>
    <w:rsid w:val="009178FB"/>
    <w:rsid w:val="00923248"/>
    <w:rsid w:val="009264D0"/>
    <w:rsid w:val="00926806"/>
    <w:rsid w:val="00926AEF"/>
    <w:rsid w:val="00926F51"/>
    <w:rsid w:val="00927ED0"/>
    <w:rsid w:val="00931DE9"/>
    <w:rsid w:val="009326CC"/>
    <w:rsid w:val="0093275D"/>
    <w:rsid w:val="009327F4"/>
    <w:rsid w:val="00934413"/>
    <w:rsid w:val="00934754"/>
    <w:rsid w:val="0093676D"/>
    <w:rsid w:val="00936815"/>
    <w:rsid w:val="0093741D"/>
    <w:rsid w:val="00940B5A"/>
    <w:rsid w:val="00945DE6"/>
    <w:rsid w:val="009464D3"/>
    <w:rsid w:val="009469F4"/>
    <w:rsid w:val="00947C78"/>
    <w:rsid w:val="009502C2"/>
    <w:rsid w:val="009504DA"/>
    <w:rsid w:val="00950BBF"/>
    <w:rsid w:val="00951201"/>
    <w:rsid w:val="00956F17"/>
    <w:rsid w:val="009570AB"/>
    <w:rsid w:val="00960569"/>
    <w:rsid w:val="00960DE4"/>
    <w:rsid w:val="009614BC"/>
    <w:rsid w:val="00962EA4"/>
    <w:rsid w:val="00971E84"/>
    <w:rsid w:val="00971FCD"/>
    <w:rsid w:val="009724B4"/>
    <w:rsid w:val="00973EC3"/>
    <w:rsid w:val="00974A87"/>
    <w:rsid w:val="00975E2F"/>
    <w:rsid w:val="00976A07"/>
    <w:rsid w:val="009778B7"/>
    <w:rsid w:val="00980279"/>
    <w:rsid w:val="00980553"/>
    <w:rsid w:val="009811B0"/>
    <w:rsid w:val="00982EB1"/>
    <w:rsid w:val="009836F6"/>
    <w:rsid w:val="0098616E"/>
    <w:rsid w:val="00986431"/>
    <w:rsid w:val="00986E74"/>
    <w:rsid w:val="009903DF"/>
    <w:rsid w:val="009925DB"/>
    <w:rsid w:val="0099441B"/>
    <w:rsid w:val="009966A5"/>
    <w:rsid w:val="009969C2"/>
    <w:rsid w:val="009970F4"/>
    <w:rsid w:val="009971C9"/>
    <w:rsid w:val="00997E19"/>
    <w:rsid w:val="009A03FF"/>
    <w:rsid w:val="009A0D2C"/>
    <w:rsid w:val="009A126A"/>
    <w:rsid w:val="009A4008"/>
    <w:rsid w:val="009A486E"/>
    <w:rsid w:val="009A521B"/>
    <w:rsid w:val="009A5253"/>
    <w:rsid w:val="009A56C9"/>
    <w:rsid w:val="009B01A3"/>
    <w:rsid w:val="009B2438"/>
    <w:rsid w:val="009B2D60"/>
    <w:rsid w:val="009B432C"/>
    <w:rsid w:val="009B6D47"/>
    <w:rsid w:val="009C1454"/>
    <w:rsid w:val="009C1B72"/>
    <w:rsid w:val="009C299F"/>
    <w:rsid w:val="009C5632"/>
    <w:rsid w:val="009C785C"/>
    <w:rsid w:val="009D19DF"/>
    <w:rsid w:val="009D3204"/>
    <w:rsid w:val="009D4F37"/>
    <w:rsid w:val="009D71EE"/>
    <w:rsid w:val="009E015B"/>
    <w:rsid w:val="009E2222"/>
    <w:rsid w:val="009E2726"/>
    <w:rsid w:val="009E31CC"/>
    <w:rsid w:val="009E42F8"/>
    <w:rsid w:val="009E4B5E"/>
    <w:rsid w:val="009E53CA"/>
    <w:rsid w:val="009E5AB3"/>
    <w:rsid w:val="009E7D14"/>
    <w:rsid w:val="009F098D"/>
    <w:rsid w:val="009F2F65"/>
    <w:rsid w:val="009F4569"/>
    <w:rsid w:val="009F4A01"/>
    <w:rsid w:val="009F55FF"/>
    <w:rsid w:val="009F58AE"/>
    <w:rsid w:val="00A00A97"/>
    <w:rsid w:val="00A00DAA"/>
    <w:rsid w:val="00A02EAA"/>
    <w:rsid w:val="00A0604E"/>
    <w:rsid w:val="00A07F25"/>
    <w:rsid w:val="00A07FDC"/>
    <w:rsid w:val="00A10D15"/>
    <w:rsid w:val="00A11672"/>
    <w:rsid w:val="00A12249"/>
    <w:rsid w:val="00A127BD"/>
    <w:rsid w:val="00A1295F"/>
    <w:rsid w:val="00A12DA3"/>
    <w:rsid w:val="00A13350"/>
    <w:rsid w:val="00A13E17"/>
    <w:rsid w:val="00A16840"/>
    <w:rsid w:val="00A1795A"/>
    <w:rsid w:val="00A200B4"/>
    <w:rsid w:val="00A20671"/>
    <w:rsid w:val="00A2073A"/>
    <w:rsid w:val="00A20AFE"/>
    <w:rsid w:val="00A20B58"/>
    <w:rsid w:val="00A20FD0"/>
    <w:rsid w:val="00A22159"/>
    <w:rsid w:val="00A238EA"/>
    <w:rsid w:val="00A24AD1"/>
    <w:rsid w:val="00A25753"/>
    <w:rsid w:val="00A274B9"/>
    <w:rsid w:val="00A27AA2"/>
    <w:rsid w:val="00A27D22"/>
    <w:rsid w:val="00A31083"/>
    <w:rsid w:val="00A33C2D"/>
    <w:rsid w:val="00A34E49"/>
    <w:rsid w:val="00A355BA"/>
    <w:rsid w:val="00A36460"/>
    <w:rsid w:val="00A370D7"/>
    <w:rsid w:val="00A41E44"/>
    <w:rsid w:val="00A41F70"/>
    <w:rsid w:val="00A4200E"/>
    <w:rsid w:val="00A42853"/>
    <w:rsid w:val="00A42937"/>
    <w:rsid w:val="00A44DE6"/>
    <w:rsid w:val="00A454DA"/>
    <w:rsid w:val="00A5015B"/>
    <w:rsid w:val="00A501AA"/>
    <w:rsid w:val="00A51A28"/>
    <w:rsid w:val="00A51A48"/>
    <w:rsid w:val="00A56BD7"/>
    <w:rsid w:val="00A56C2E"/>
    <w:rsid w:val="00A60F51"/>
    <w:rsid w:val="00A61A65"/>
    <w:rsid w:val="00A623A4"/>
    <w:rsid w:val="00A64BE3"/>
    <w:rsid w:val="00A66CDB"/>
    <w:rsid w:val="00A7094B"/>
    <w:rsid w:val="00A70C18"/>
    <w:rsid w:val="00A70DCD"/>
    <w:rsid w:val="00A70DD0"/>
    <w:rsid w:val="00A743AC"/>
    <w:rsid w:val="00A74CCB"/>
    <w:rsid w:val="00A756A6"/>
    <w:rsid w:val="00A75D67"/>
    <w:rsid w:val="00A7679A"/>
    <w:rsid w:val="00A77C7D"/>
    <w:rsid w:val="00A83390"/>
    <w:rsid w:val="00A83687"/>
    <w:rsid w:val="00A83807"/>
    <w:rsid w:val="00A84101"/>
    <w:rsid w:val="00A84A95"/>
    <w:rsid w:val="00A85369"/>
    <w:rsid w:val="00A869ED"/>
    <w:rsid w:val="00A90047"/>
    <w:rsid w:val="00A92F6F"/>
    <w:rsid w:val="00A93133"/>
    <w:rsid w:val="00A954D4"/>
    <w:rsid w:val="00A975AB"/>
    <w:rsid w:val="00AA0CA0"/>
    <w:rsid w:val="00AA10EC"/>
    <w:rsid w:val="00AA1369"/>
    <w:rsid w:val="00AA30A6"/>
    <w:rsid w:val="00AA4144"/>
    <w:rsid w:val="00AA48B6"/>
    <w:rsid w:val="00AA5192"/>
    <w:rsid w:val="00AA7513"/>
    <w:rsid w:val="00AA79DB"/>
    <w:rsid w:val="00AA7FBE"/>
    <w:rsid w:val="00AB0B95"/>
    <w:rsid w:val="00AB0C5B"/>
    <w:rsid w:val="00AB22E8"/>
    <w:rsid w:val="00AB28B6"/>
    <w:rsid w:val="00AB2F3B"/>
    <w:rsid w:val="00AB3D98"/>
    <w:rsid w:val="00AB418A"/>
    <w:rsid w:val="00AB5BC0"/>
    <w:rsid w:val="00AB622C"/>
    <w:rsid w:val="00AB64A6"/>
    <w:rsid w:val="00AB671D"/>
    <w:rsid w:val="00AB744E"/>
    <w:rsid w:val="00AB745E"/>
    <w:rsid w:val="00AB7DE9"/>
    <w:rsid w:val="00AC00D1"/>
    <w:rsid w:val="00AC170C"/>
    <w:rsid w:val="00AC2C4F"/>
    <w:rsid w:val="00AC34B1"/>
    <w:rsid w:val="00AC3E18"/>
    <w:rsid w:val="00AC5FEB"/>
    <w:rsid w:val="00AC6BB0"/>
    <w:rsid w:val="00AD029E"/>
    <w:rsid w:val="00AD2274"/>
    <w:rsid w:val="00AD258F"/>
    <w:rsid w:val="00AD2EEB"/>
    <w:rsid w:val="00AD4E31"/>
    <w:rsid w:val="00AD777B"/>
    <w:rsid w:val="00AE0F1D"/>
    <w:rsid w:val="00AE184A"/>
    <w:rsid w:val="00AE1DCC"/>
    <w:rsid w:val="00AE2C59"/>
    <w:rsid w:val="00AE3980"/>
    <w:rsid w:val="00AE3D28"/>
    <w:rsid w:val="00AF02B8"/>
    <w:rsid w:val="00AF0604"/>
    <w:rsid w:val="00AF1933"/>
    <w:rsid w:val="00AF2865"/>
    <w:rsid w:val="00AF31A8"/>
    <w:rsid w:val="00AF36F5"/>
    <w:rsid w:val="00AF41E1"/>
    <w:rsid w:val="00AF65B1"/>
    <w:rsid w:val="00AF7A1E"/>
    <w:rsid w:val="00B009C1"/>
    <w:rsid w:val="00B01B2F"/>
    <w:rsid w:val="00B03B48"/>
    <w:rsid w:val="00B047AC"/>
    <w:rsid w:val="00B04D1D"/>
    <w:rsid w:val="00B05B89"/>
    <w:rsid w:val="00B06626"/>
    <w:rsid w:val="00B0750A"/>
    <w:rsid w:val="00B07551"/>
    <w:rsid w:val="00B11A22"/>
    <w:rsid w:val="00B17802"/>
    <w:rsid w:val="00B20DC5"/>
    <w:rsid w:val="00B21081"/>
    <w:rsid w:val="00B220B7"/>
    <w:rsid w:val="00B22EF9"/>
    <w:rsid w:val="00B25077"/>
    <w:rsid w:val="00B27888"/>
    <w:rsid w:val="00B3043E"/>
    <w:rsid w:val="00B31494"/>
    <w:rsid w:val="00B3574B"/>
    <w:rsid w:val="00B378A2"/>
    <w:rsid w:val="00B42848"/>
    <w:rsid w:val="00B4295E"/>
    <w:rsid w:val="00B43303"/>
    <w:rsid w:val="00B435BF"/>
    <w:rsid w:val="00B455C7"/>
    <w:rsid w:val="00B45986"/>
    <w:rsid w:val="00B45FD7"/>
    <w:rsid w:val="00B47495"/>
    <w:rsid w:val="00B50AE4"/>
    <w:rsid w:val="00B5121F"/>
    <w:rsid w:val="00B51859"/>
    <w:rsid w:val="00B52A96"/>
    <w:rsid w:val="00B534EB"/>
    <w:rsid w:val="00B54B94"/>
    <w:rsid w:val="00B54E11"/>
    <w:rsid w:val="00B55922"/>
    <w:rsid w:val="00B574E7"/>
    <w:rsid w:val="00B61075"/>
    <w:rsid w:val="00B62042"/>
    <w:rsid w:val="00B6285A"/>
    <w:rsid w:val="00B62941"/>
    <w:rsid w:val="00B6298D"/>
    <w:rsid w:val="00B63AFC"/>
    <w:rsid w:val="00B65360"/>
    <w:rsid w:val="00B65E1A"/>
    <w:rsid w:val="00B67363"/>
    <w:rsid w:val="00B67C01"/>
    <w:rsid w:val="00B70000"/>
    <w:rsid w:val="00B70E03"/>
    <w:rsid w:val="00B71D3A"/>
    <w:rsid w:val="00B7225D"/>
    <w:rsid w:val="00B74151"/>
    <w:rsid w:val="00B743F9"/>
    <w:rsid w:val="00B773C4"/>
    <w:rsid w:val="00B77587"/>
    <w:rsid w:val="00B80684"/>
    <w:rsid w:val="00B80D14"/>
    <w:rsid w:val="00B811C9"/>
    <w:rsid w:val="00B84394"/>
    <w:rsid w:val="00B84686"/>
    <w:rsid w:val="00B93164"/>
    <w:rsid w:val="00B9319D"/>
    <w:rsid w:val="00B95B4B"/>
    <w:rsid w:val="00B95C75"/>
    <w:rsid w:val="00BA1223"/>
    <w:rsid w:val="00BA1840"/>
    <w:rsid w:val="00BA1C24"/>
    <w:rsid w:val="00BA2065"/>
    <w:rsid w:val="00BA24A8"/>
    <w:rsid w:val="00BA2B05"/>
    <w:rsid w:val="00BA3BE4"/>
    <w:rsid w:val="00BA6D5D"/>
    <w:rsid w:val="00BB25D1"/>
    <w:rsid w:val="00BB289F"/>
    <w:rsid w:val="00BB2A68"/>
    <w:rsid w:val="00BB3AC7"/>
    <w:rsid w:val="00BB56B2"/>
    <w:rsid w:val="00BB7CC4"/>
    <w:rsid w:val="00BC0237"/>
    <w:rsid w:val="00BC0C61"/>
    <w:rsid w:val="00BC1DD6"/>
    <w:rsid w:val="00BC461E"/>
    <w:rsid w:val="00BC6D78"/>
    <w:rsid w:val="00BC7B51"/>
    <w:rsid w:val="00BC7F91"/>
    <w:rsid w:val="00BD2B21"/>
    <w:rsid w:val="00BD40B3"/>
    <w:rsid w:val="00BD41FC"/>
    <w:rsid w:val="00BD4B3E"/>
    <w:rsid w:val="00BD62C4"/>
    <w:rsid w:val="00BD700A"/>
    <w:rsid w:val="00BE05FD"/>
    <w:rsid w:val="00BE0787"/>
    <w:rsid w:val="00BE0B08"/>
    <w:rsid w:val="00BE0F17"/>
    <w:rsid w:val="00BE117A"/>
    <w:rsid w:val="00BE13BE"/>
    <w:rsid w:val="00BE2269"/>
    <w:rsid w:val="00BE60EF"/>
    <w:rsid w:val="00BE72FF"/>
    <w:rsid w:val="00BE7442"/>
    <w:rsid w:val="00BE7914"/>
    <w:rsid w:val="00BF11D7"/>
    <w:rsid w:val="00BF169C"/>
    <w:rsid w:val="00BF4FF4"/>
    <w:rsid w:val="00BF51BD"/>
    <w:rsid w:val="00BF54C0"/>
    <w:rsid w:val="00BF6609"/>
    <w:rsid w:val="00BF6A67"/>
    <w:rsid w:val="00BF76A7"/>
    <w:rsid w:val="00C003CA"/>
    <w:rsid w:val="00C00633"/>
    <w:rsid w:val="00C00637"/>
    <w:rsid w:val="00C01884"/>
    <w:rsid w:val="00C01921"/>
    <w:rsid w:val="00C01E79"/>
    <w:rsid w:val="00C05893"/>
    <w:rsid w:val="00C058C7"/>
    <w:rsid w:val="00C0797D"/>
    <w:rsid w:val="00C10611"/>
    <w:rsid w:val="00C107C3"/>
    <w:rsid w:val="00C12C8C"/>
    <w:rsid w:val="00C159E3"/>
    <w:rsid w:val="00C16360"/>
    <w:rsid w:val="00C1678F"/>
    <w:rsid w:val="00C16F91"/>
    <w:rsid w:val="00C1777E"/>
    <w:rsid w:val="00C17BD0"/>
    <w:rsid w:val="00C203E2"/>
    <w:rsid w:val="00C20B27"/>
    <w:rsid w:val="00C20BDB"/>
    <w:rsid w:val="00C22CE3"/>
    <w:rsid w:val="00C22EA4"/>
    <w:rsid w:val="00C235AC"/>
    <w:rsid w:val="00C24937"/>
    <w:rsid w:val="00C25C56"/>
    <w:rsid w:val="00C26BC3"/>
    <w:rsid w:val="00C27B14"/>
    <w:rsid w:val="00C30A56"/>
    <w:rsid w:val="00C3189D"/>
    <w:rsid w:val="00C318BB"/>
    <w:rsid w:val="00C31921"/>
    <w:rsid w:val="00C3327A"/>
    <w:rsid w:val="00C41795"/>
    <w:rsid w:val="00C44A5A"/>
    <w:rsid w:val="00C45450"/>
    <w:rsid w:val="00C47E66"/>
    <w:rsid w:val="00C54B77"/>
    <w:rsid w:val="00C54FD2"/>
    <w:rsid w:val="00C60E93"/>
    <w:rsid w:val="00C618B9"/>
    <w:rsid w:val="00C63CF3"/>
    <w:rsid w:val="00C642D7"/>
    <w:rsid w:val="00C64B52"/>
    <w:rsid w:val="00C65C56"/>
    <w:rsid w:val="00C66D0F"/>
    <w:rsid w:val="00C67E3E"/>
    <w:rsid w:val="00C71698"/>
    <w:rsid w:val="00C72559"/>
    <w:rsid w:val="00C733C3"/>
    <w:rsid w:val="00C73D2A"/>
    <w:rsid w:val="00C74850"/>
    <w:rsid w:val="00C74DF8"/>
    <w:rsid w:val="00C7572B"/>
    <w:rsid w:val="00C7793E"/>
    <w:rsid w:val="00C81626"/>
    <w:rsid w:val="00C83AD5"/>
    <w:rsid w:val="00C84781"/>
    <w:rsid w:val="00C862AA"/>
    <w:rsid w:val="00C87DEB"/>
    <w:rsid w:val="00C9319C"/>
    <w:rsid w:val="00C93E46"/>
    <w:rsid w:val="00C95BD4"/>
    <w:rsid w:val="00CA01EC"/>
    <w:rsid w:val="00CA0E96"/>
    <w:rsid w:val="00CA238E"/>
    <w:rsid w:val="00CA4EFE"/>
    <w:rsid w:val="00CA538E"/>
    <w:rsid w:val="00CA5DD3"/>
    <w:rsid w:val="00CB31DF"/>
    <w:rsid w:val="00CB36A6"/>
    <w:rsid w:val="00CB4611"/>
    <w:rsid w:val="00CB692D"/>
    <w:rsid w:val="00CB6E6F"/>
    <w:rsid w:val="00CB7CA5"/>
    <w:rsid w:val="00CC035B"/>
    <w:rsid w:val="00CC08CE"/>
    <w:rsid w:val="00CC0C47"/>
    <w:rsid w:val="00CC0D02"/>
    <w:rsid w:val="00CC14FF"/>
    <w:rsid w:val="00CC493A"/>
    <w:rsid w:val="00CC7EDE"/>
    <w:rsid w:val="00CD0292"/>
    <w:rsid w:val="00CD1BC2"/>
    <w:rsid w:val="00CD23D6"/>
    <w:rsid w:val="00CD2DCF"/>
    <w:rsid w:val="00CD32EA"/>
    <w:rsid w:val="00CD42AC"/>
    <w:rsid w:val="00CD5BC6"/>
    <w:rsid w:val="00CD6780"/>
    <w:rsid w:val="00CE07F2"/>
    <w:rsid w:val="00CE7666"/>
    <w:rsid w:val="00CF0E5A"/>
    <w:rsid w:val="00CF18CB"/>
    <w:rsid w:val="00CF32B2"/>
    <w:rsid w:val="00CF56AE"/>
    <w:rsid w:val="00CF747E"/>
    <w:rsid w:val="00D0009B"/>
    <w:rsid w:val="00D00383"/>
    <w:rsid w:val="00D01B81"/>
    <w:rsid w:val="00D01CD3"/>
    <w:rsid w:val="00D01DC6"/>
    <w:rsid w:val="00D03DFD"/>
    <w:rsid w:val="00D0439D"/>
    <w:rsid w:val="00D061B4"/>
    <w:rsid w:val="00D065E5"/>
    <w:rsid w:val="00D07853"/>
    <w:rsid w:val="00D07CB7"/>
    <w:rsid w:val="00D118A1"/>
    <w:rsid w:val="00D11DC8"/>
    <w:rsid w:val="00D12056"/>
    <w:rsid w:val="00D131F9"/>
    <w:rsid w:val="00D13386"/>
    <w:rsid w:val="00D14AA8"/>
    <w:rsid w:val="00D15739"/>
    <w:rsid w:val="00D15FD1"/>
    <w:rsid w:val="00D161B7"/>
    <w:rsid w:val="00D162AB"/>
    <w:rsid w:val="00D17560"/>
    <w:rsid w:val="00D1767B"/>
    <w:rsid w:val="00D17F61"/>
    <w:rsid w:val="00D21935"/>
    <w:rsid w:val="00D248D3"/>
    <w:rsid w:val="00D25443"/>
    <w:rsid w:val="00D268C1"/>
    <w:rsid w:val="00D33DC8"/>
    <w:rsid w:val="00D344EE"/>
    <w:rsid w:val="00D35C92"/>
    <w:rsid w:val="00D36A89"/>
    <w:rsid w:val="00D36EB8"/>
    <w:rsid w:val="00D407DD"/>
    <w:rsid w:val="00D412E2"/>
    <w:rsid w:val="00D4159C"/>
    <w:rsid w:val="00D415A1"/>
    <w:rsid w:val="00D44532"/>
    <w:rsid w:val="00D46D8B"/>
    <w:rsid w:val="00D46F2E"/>
    <w:rsid w:val="00D47607"/>
    <w:rsid w:val="00D4760A"/>
    <w:rsid w:val="00D51644"/>
    <w:rsid w:val="00D52ABA"/>
    <w:rsid w:val="00D54495"/>
    <w:rsid w:val="00D57714"/>
    <w:rsid w:val="00D578E8"/>
    <w:rsid w:val="00D60EA5"/>
    <w:rsid w:val="00D62685"/>
    <w:rsid w:val="00D6366F"/>
    <w:rsid w:val="00D63FEF"/>
    <w:rsid w:val="00D6444F"/>
    <w:rsid w:val="00D65911"/>
    <w:rsid w:val="00D66A2A"/>
    <w:rsid w:val="00D729E1"/>
    <w:rsid w:val="00D7330B"/>
    <w:rsid w:val="00D73673"/>
    <w:rsid w:val="00D74C23"/>
    <w:rsid w:val="00D75628"/>
    <w:rsid w:val="00D82E05"/>
    <w:rsid w:val="00D833E3"/>
    <w:rsid w:val="00D839BC"/>
    <w:rsid w:val="00D84AFF"/>
    <w:rsid w:val="00D8568E"/>
    <w:rsid w:val="00D87D50"/>
    <w:rsid w:val="00D90016"/>
    <w:rsid w:val="00D9049D"/>
    <w:rsid w:val="00D910D4"/>
    <w:rsid w:val="00D91745"/>
    <w:rsid w:val="00D91A6C"/>
    <w:rsid w:val="00D91B41"/>
    <w:rsid w:val="00D92EEF"/>
    <w:rsid w:val="00D94599"/>
    <w:rsid w:val="00D9491E"/>
    <w:rsid w:val="00D949A1"/>
    <w:rsid w:val="00D95BC2"/>
    <w:rsid w:val="00D96390"/>
    <w:rsid w:val="00DA4A57"/>
    <w:rsid w:val="00DA4DCF"/>
    <w:rsid w:val="00DA6819"/>
    <w:rsid w:val="00DA723B"/>
    <w:rsid w:val="00DB0A41"/>
    <w:rsid w:val="00DB1BCD"/>
    <w:rsid w:val="00DB4347"/>
    <w:rsid w:val="00DB68F7"/>
    <w:rsid w:val="00DC0193"/>
    <w:rsid w:val="00DC1AF4"/>
    <w:rsid w:val="00DC2BBD"/>
    <w:rsid w:val="00DC373F"/>
    <w:rsid w:val="00DC45E6"/>
    <w:rsid w:val="00DC7950"/>
    <w:rsid w:val="00DD1DC4"/>
    <w:rsid w:val="00DD24EE"/>
    <w:rsid w:val="00DD29B5"/>
    <w:rsid w:val="00DD3D0B"/>
    <w:rsid w:val="00DD4A51"/>
    <w:rsid w:val="00DE047A"/>
    <w:rsid w:val="00DE0A78"/>
    <w:rsid w:val="00DE2088"/>
    <w:rsid w:val="00DE3644"/>
    <w:rsid w:val="00DE4EAF"/>
    <w:rsid w:val="00DE5A19"/>
    <w:rsid w:val="00DE5F7D"/>
    <w:rsid w:val="00DE631A"/>
    <w:rsid w:val="00DE6E0D"/>
    <w:rsid w:val="00DF061F"/>
    <w:rsid w:val="00DF0665"/>
    <w:rsid w:val="00DF1D27"/>
    <w:rsid w:val="00DF2B05"/>
    <w:rsid w:val="00DF7396"/>
    <w:rsid w:val="00E00206"/>
    <w:rsid w:val="00E008CD"/>
    <w:rsid w:val="00E009B9"/>
    <w:rsid w:val="00E0124D"/>
    <w:rsid w:val="00E014D4"/>
    <w:rsid w:val="00E07D21"/>
    <w:rsid w:val="00E1013B"/>
    <w:rsid w:val="00E10B48"/>
    <w:rsid w:val="00E11A2B"/>
    <w:rsid w:val="00E133E0"/>
    <w:rsid w:val="00E1375A"/>
    <w:rsid w:val="00E2501F"/>
    <w:rsid w:val="00E26A8B"/>
    <w:rsid w:val="00E3266C"/>
    <w:rsid w:val="00E32738"/>
    <w:rsid w:val="00E36575"/>
    <w:rsid w:val="00E37B32"/>
    <w:rsid w:val="00E407FA"/>
    <w:rsid w:val="00E44F62"/>
    <w:rsid w:val="00E461F8"/>
    <w:rsid w:val="00E46AD5"/>
    <w:rsid w:val="00E50E0A"/>
    <w:rsid w:val="00E511B5"/>
    <w:rsid w:val="00E53CA9"/>
    <w:rsid w:val="00E54C17"/>
    <w:rsid w:val="00E61747"/>
    <w:rsid w:val="00E62C97"/>
    <w:rsid w:val="00E644EC"/>
    <w:rsid w:val="00E6457A"/>
    <w:rsid w:val="00E650B3"/>
    <w:rsid w:val="00E66D94"/>
    <w:rsid w:val="00E738E9"/>
    <w:rsid w:val="00E74570"/>
    <w:rsid w:val="00E770A6"/>
    <w:rsid w:val="00E8043F"/>
    <w:rsid w:val="00E81025"/>
    <w:rsid w:val="00E82AD8"/>
    <w:rsid w:val="00E85299"/>
    <w:rsid w:val="00E85CB2"/>
    <w:rsid w:val="00E85D24"/>
    <w:rsid w:val="00E87075"/>
    <w:rsid w:val="00E914D5"/>
    <w:rsid w:val="00E91647"/>
    <w:rsid w:val="00E938D0"/>
    <w:rsid w:val="00E94B72"/>
    <w:rsid w:val="00E9598B"/>
    <w:rsid w:val="00E95F67"/>
    <w:rsid w:val="00E96671"/>
    <w:rsid w:val="00E977AB"/>
    <w:rsid w:val="00E97BEF"/>
    <w:rsid w:val="00EA04A4"/>
    <w:rsid w:val="00EA0766"/>
    <w:rsid w:val="00EA1D7C"/>
    <w:rsid w:val="00EA2989"/>
    <w:rsid w:val="00EA2BE5"/>
    <w:rsid w:val="00EA60DE"/>
    <w:rsid w:val="00EA62B7"/>
    <w:rsid w:val="00EA67BB"/>
    <w:rsid w:val="00EA7A79"/>
    <w:rsid w:val="00EB184F"/>
    <w:rsid w:val="00EB19A3"/>
    <w:rsid w:val="00EB220D"/>
    <w:rsid w:val="00EB25BD"/>
    <w:rsid w:val="00EB4569"/>
    <w:rsid w:val="00EB5E37"/>
    <w:rsid w:val="00EB65A3"/>
    <w:rsid w:val="00EB6A29"/>
    <w:rsid w:val="00EC05C4"/>
    <w:rsid w:val="00EC19E8"/>
    <w:rsid w:val="00EC3412"/>
    <w:rsid w:val="00EC49D3"/>
    <w:rsid w:val="00EC6F7B"/>
    <w:rsid w:val="00EC77A1"/>
    <w:rsid w:val="00EC77BE"/>
    <w:rsid w:val="00EC79A3"/>
    <w:rsid w:val="00ED07C3"/>
    <w:rsid w:val="00ED1EEA"/>
    <w:rsid w:val="00ED29CD"/>
    <w:rsid w:val="00ED36B8"/>
    <w:rsid w:val="00ED3AF4"/>
    <w:rsid w:val="00ED5C61"/>
    <w:rsid w:val="00ED6D89"/>
    <w:rsid w:val="00ED75FD"/>
    <w:rsid w:val="00EE0DC3"/>
    <w:rsid w:val="00EE1FE3"/>
    <w:rsid w:val="00EE378B"/>
    <w:rsid w:val="00EE4323"/>
    <w:rsid w:val="00EE52AB"/>
    <w:rsid w:val="00EE7BF4"/>
    <w:rsid w:val="00EF0236"/>
    <w:rsid w:val="00EF0A16"/>
    <w:rsid w:val="00EF1704"/>
    <w:rsid w:val="00EF385A"/>
    <w:rsid w:val="00EF7104"/>
    <w:rsid w:val="00F00C25"/>
    <w:rsid w:val="00F0157F"/>
    <w:rsid w:val="00F0256E"/>
    <w:rsid w:val="00F025A2"/>
    <w:rsid w:val="00F02A31"/>
    <w:rsid w:val="00F02ACD"/>
    <w:rsid w:val="00F04AE2"/>
    <w:rsid w:val="00F04F00"/>
    <w:rsid w:val="00F11E04"/>
    <w:rsid w:val="00F12D00"/>
    <w:rsid w:val="00F1417E"/>
    <w:rsid w:val="00F15061"/>
    <w:rsid w:val="00F1520E"/>
    <w:rsid w:val="00F1580A"/>
    <w:rsid w:val="00F1654A"/>
    <w:rsid w:val="00F16BA1"/>
    <w:rsid w:val="00F17729"/>
    <w:rsid w:val="00F2063A"/>
    <w:rsid w:val="00F213BC"/>
    <w:rsid w:val="00F23772"/>
    <w:rsid w:val="00F23CBD"/>
    <w:rsid w:val="00F267A7"/>
    <w:rsid w:val="00F2713C"/>
    <w:rsid w:val="00F27D59"/>
    <w:rsid w:val="00F31804"/>
    <w:rsid w:val="00F31C5D"/>
    <w:rsid w:val="00F34648"/>
    <w:rsid w:val="00F357B7"/>
    <w:rsid w:val="00F35C7A"/>
    <w:rsid w:val="00F373B4"/>
    <w:rsid w:val="00F376F1"/>
    <w:rsid w:val="00F37A2B"/>
    <w:rsid w:val="00F40195"/>
    <w:rsid w:val="00F41E02"/>
    <w:rsid w:val="00F42013"/>
    <w:rsid w:val="00F44CB0"/>
    <w:rsid w:val="00F50DE1"/>
    <w:rsid w:val="00F511C5"/>
    <w:rsid w:val="00F514EA"/>
    <w:rsid w:val="00F515E3"/>
    <w:rsid w:val="00F519E0"/>
    <w:rsid w:val="00F555C2"/>
    <w:rsid w:val="00F5573E"/>
    <w:rsid w:val="00F56392"/>
    <w:rsid w:val="00F57969"/>
    <w:rsid w:val="00F60D38"/>
    <w:rsid w:val="00F63227"/>
    <w:rsid w:val="00F6342B"/>
    <w:rsid w:val="00F63B5B"/>
    <w:rsid w:val="00F65F05"/>
    <w:rsid w:val="00F70802"/>
    <w:rsid w:val="00F7195C"/>
    <w:rsid w:val="00F72E4B"/>
    <w:rsid w:val="00F73B3B"/>
    <w:rsid w:val="00F747FD"/>
    <w:rsid w:val="00F74AC3"/>
    <w:rsid w:val="00F7742C"/>
    <w:rsid w:val="00F85075"/>
    <w:rsid w:val="00F85BE1"/>
    <w:rsid w:val="00F85E59"/>
    <w:rsid w:val="00F86FC5"/>
    <w:rsid w:val="00F937E3"/>
    <w:rsid w:val="00F94C60"/>
    <w:rsid w:val="00F95483"/>
    <w:rsid w:val="00F95CDD"/>
    <w:rsid w:val="00FA16BE"/>
    <w:rsid w:val="00FA3076"/>
    <w:rsid w:val="00FA4DB8"/>
    <w:rsid w:val="00FA50A8"/>
    <w:rsid w:val="00FA64E6"/>
    <w:rsid w:val="00FA68A5"/>
    <w:rsid w:val="00FB0575"/>
    <w:rsid w:val="00FB1088"/>
    <w:rsid w:val="00FB19F0"/>
    <w:rsid w:val="00FB3198"/>
    <w:rsid w:val="00FB54E9"/>
    <w:rsid w:val="00FB5FBC"/>
    <w:rsid w:val="00FB69C5"/>
    <w:rsid w:val="00FB6A69"/>
    <w:rsid w:val="00FB7371"/>
    <w:rsid w:val="00FC04EB"/>
    <w:rsid w:val="00FC4A12"/>
    <w:rsid w:val="00FC7680"/>
    <w:rsid w:val="00FD1AC8"/>
    <w:rsid w:val="00FD23CF"/>
    <w:rsid w:val="00FD47EB"/>
    <w:rsid w:val="00FD4C47"/>
    <w:rsid w:val="00FD6C2B"/>
    <w:rsid w:val="00FE0AFC"/>
    <w:rsid w:val="00FE1A1D"/>
    <w:rsid w:val="00FE5753"/>
    <w:rsid w:val="00FE7D0D"/>
    <w:rsid w:val="00FF00B5"/>
    <w:rsid w:val="00FF38F7"/>
    <w:rsid w:val="00FF397C"/>
    <w:rsid w:val="00FF4C56"/>
    <w:rsid w:val="00FF4CA4"/>
    <w:rsid w:val="00FF5285"/>
    <w:rsid w:val="00FF5634"/>
    <w:rsid w:val="00FF5E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7CEC47"/>
  <w15:docId w15:val="{772BE360-923F-42C4-8457-7D9848997F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1859"/>
    <w:pPr>
      <w:spacing w:before="120" w:after="120" w:line="360" w:lineRule="auto"/>
      <w:contextualSpacing/>
      <w:jc w:val="both"/>
    </w:pPr>
    <w:rPr>
      <w:rFonts w:ascii="Arial" w:hAnsi="Arial"/>
      <w:sz w:val="24"/>
      <w:lang w:val="es-CR"/>
    </w:rPr>
  </w:style>
  <w:style w:type="paragraph" w:styleId="Ttulo1">
    <w:name w:val="heading 1"/>
    <w:basedOn w:val="Normal"/>
    <w:next w:val="Normal"/>
    <w:link w:val="Ttulo1Car"/>
    <w:autoRedefine/>
    <w:uiPriority w:val="9"/>
    <w:qFormat/>
    <w:rsid w:val="000A673D"/>
    <w:pPr>
      <w:keepNext/>
      <w:numPr>
        <w:numId w:val="1"/>
      </w:numPr>
      <w:spacing w:before="240" w:after="60"/>
      <w:ind w:left="510" w:hanging="51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32"/>
      <w:sz w:val="32"/>
      <w:szCs w:val="32"/>
    </w:rPr>
  </w:style>
  <w:style w:type="paragraph" w:styleId="Ttulo2">
    <w:name w:val="heading 2"/>
    <w:basedOn w:val="Normal"/>
    <w:next w:val="Normal"/>
    <w:link w:val="Ttulo2Car"/>
    <w:autoRedefine/>
    <w:uiPriority w:val="9"/>
    <w:unhideWhenUsed/>
    <w:qFormat/>
    <w:rsid w:val="00BA1840"/>
    <w:pPr>
      <w:keepNext/>
      <w:numPr>
        <w:ilvl w:val="1"/>
        <w:numId w:val="1"/>
      </w:numPr>
      <w:jc w:val="left"/>
      <w:outlineLvl w:val="1"/>
    </w:pPr>
    <w:rPr>
      <w:rFonts w:asciiTheme="majorHAnsi" w:eastAsia="Cambria" w:hAnsiTheme="majorHAnsi" w:cstheme="majorBidi"/>
      <w:b/>
      <w:bCs/>
      <w:i/>
      <w:iCs/>
      <w:color w:val="365F91" w:themeColor="accent1" w:themeShade="BF"/>
      <w:sz w:val="28"/>
      <w:szCs w:val="28"/>
    </w:rPr>
  </w:style>
  <w:style w:type="paragraph" w:styleId="Ttulo3">
    <w:name w:val="heading 3"/>
    <w:basedOn w:val="Normal"/>
    <w:next w:val="Normal"/>
    <w:link w:val="Ttulo3Car"/>
    <w:autoRedefine/>
    <w:unhideWhenUsed/>
    <w:qFormat/>
    <w:rsid w:val="00926806"/>
    <w:pPr>
      <w:keepNext/>
      <w:numPr>
        <w:ilvl w:val="2"/>
        <w:numId w:val="1"/>
      </w:numPr>
      <w:spacing w:before="240" w:after="60"/>
      <w:outlineLvl w:val="2"/>
    </w:pPr>
    <w:rPr>
      <w:rFonts w:asciiTheme="majorHAnsi" w:hAnsiTheme="majorHAnsi" w:cstheme="majorBidi"/>
      <w:b/>
      <w:bCs/>
      <w:color w:val="244061" w:themeColor="accent1" w:themeShade="80"/>
      <w:szCs w:val="26"/>
    </w:rPr>
  </w:style>
  <w:style w:type="paragraph" w:styleId="Ttulo4">
    <w:name w:val="heading 4"/>
    <w:basedOn w:val="Normal"/>
    <w:next w:val="Normal"/>
    <w:link w:val="Ttulo4Car"/>
    <w:autoRedefine/>
    <w:uiPriority w:val="9"/>
    <w:unhideWhenUsed/>
    <w:qFormat/>
    <w:rsid w:val="00862F4C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color w:val="548DD4" w:themeColor="text2" w:themeTint="99"/>
      <w:sz w:val="22"/>
      <w:szCs w:val="28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Cs w:val="24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Cs w:val="24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0A673D"/>
    <w:rPr>
      <w:rFonts w:asciiTheme="majorHAnsi" w:eastAsiaTheme="majorEastAsia" w:hAnsiTheme="majorHAnsi" w:cstheme="majorBidi"/>
      <w:b/>
      <w:bCs/>
      <w:color w:val="365F91" w:themeColor="accent1" w:themeShade="BF"/>
      <w:kern w:val="32"/>
      <w:sz w:val="32"/>
      <w:szCs w:val="32"/>
      <w:lang w:val="es-CR"/>
    </w:rPr>
  </w:style>
  <w:style w:type="character" w:customStyle="1" w:styleId="Ttulo2Car">
    <w:name w:val="Título 2 Car"/>
    <w:basedOn w:val="Fuentedeprrafopredeter"/>
    <w:link w:val="Ttulo2"/>
    <w:uiPriority w:val="9"/>
    <w:rsid w:val="00BA1840"/>
    <w:rPr>
      <w:rFonts w:asciiTheme="majorHAnsi" w:eastAsia="Cambria" w:hAnsiTheme="majorHAnsi" w:cstheme="majorBidi"/>
      <w:b/>
      <w:bCs/>
      <w:i/>
      <w:iCs/>
      <w:noProof/>
      <w:color w:val="365F91" w:themeColor="accent1" w:themeShade="BF"/>
      <w:sz w:val="28"/>
      <w:szCs w:val="28"/>
      <w:lang w:val="es-CR"/>
    </w:rPr>
  </w:style>
  <w:style w:type="character" w:customStyle="1" w:styleId="Ttulo3Car">
    <w:name w:val="Título 3 Car"/>
    <w:basedOn w:val="Fuentedeprrafopredeter"/>
    <w:link w:val="Ttulo3"/>
    <w:rsid w:val="00926806"/>
    <w:rPr>
      <w:rFonts w:asciiTheme="majorHAnsi" w:hAnsiTheme="majorHAnsi" w:cstheme="majorBidi"/>
      <w:b/>
      <w:bCs/>
      <w:noProof/>
      <w:color w:val="244061" w:themeColor="accent1" w:themeShade="80"/>
      <w:sz w:val="24"/>
      <w:szCs w:val="26"/>
      <w:lang w:val="es-CR"/>
    </w:rPr>
  </w:style>
  <w:style w:type="character" w:customStyle="1" w:styleId="Ttulo4Car">
    <w:name w:val="Título 4 Car"/>
    <w:basedOn w:val="Fuentedeprrafopredeter"/>
    <w:link w:val="Ttulo4"/>
    <w:uiPriority w:val="9"/>
    <w:rsid w:val="00862F4C"/>
    <w:rPr>
      <w:rFonts w:asciiTheme="minorHAnsi" w:eastAsiaTheme="minorEastAsia" w:hAnsiTheme="minorHAnsi" w:cstheme="minorBidi"/>
      <w:b/>
      <w:bCs/>
      <w:noProof/>
      <w:color w:val="548DD4" w:themeColor="text2" w:themeTint="99"/>
      <w:sz w:val="22"/>
      <w:szCs w:val="28"/>
      <w:lang w:val="es-CR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noProof/>
      <w:sz w:val="26"/>
      <w:szCs w:val="26"/>
      <w:lang w:val="es-CR"/>
    </w:rPr>
  </w:style>
  <w:style w:type="character" w:customStyle="1" w:styleId="Ttulo6Car">
    <w:name w:val="Título 6 Car"/>
    <w:basedOn w:val="Fuentedeprrafopredeter"/>
    <w:link w:val="Ttulo6"/>
    <w:rsid w:val="001B3490"/>
    <w:rPr>
      <w:rFonts w:ascii="Arial" w:hAnsi="Arial"/>
      <w:b/>
      <w:bCs/>
      <w:noProof/>
      <w:sz w:val="22"/>
      <w:szCs w:val="22"/>
      <w:lang w:val="es-CR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B3490"/>
    <w:rPr>
      <w:rFonts w:asciiTheme="minorHAnsi" w:eastAsiaTheme="minorEastAsia" w:hAnsiTheme="minorHAnsi" w:cstheme="minorBidi"/>
      <w:noProof/>
      <w:sz w:val="24"/>
      <w:szCs w:val="24"/>
      <w:lang w:val="es-CR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B3490"/>
    <w:rPr>
      <w:rFonts w:asciiTheme="minorHAnsi" w:eastAsiaTheme="minorEastAsia" w:hAnsiTheme="minorHAnsi" w:cstheme="minorBidi"/>
      <w:i/>
      <w:iCs/>
      <w:noProof/>
      <w:sz w:val="24"/>
      <w:szCs w:val="24"/>
      <w:lang w:val="es-CR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B3490"/>
    <w:rPr>
      <w:rFonts w:asciiTheme="majorHAnsi" w:eastAsiaTheme="majorEastAsia" w:hAnsiTheme="majorHAnsi" w:cstheme="majorBidi"/>
      <w:noProof/>
      <w:sz w:val="22"/>
      <w:szCs w:val="22"/>
      <w:lang w:val="es-CR"/>
    </w:rPr>
  </w:style>
  <w:style w:type="paragraph" w:styleId="Encabezado">
    <w:name w:val="header"/>
    <w:basedOn w:val="Normal"/>
    <w:link w:val="EncabezadoCar"/>
    <w:unhideWhenUsed/>
    <w:rsid w:val="00480EEC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rsid w:val="00480EEC"/>
  </w:style>
  <w:style w:type="paragraph" w:styleId="Piedepgina">
    <w:name w:val="footer"/>
    <w:basedOn w:val="Normal"/>
    <w:link w:val="PiedepginaCar"/>
    <w:uiPriority w:val="99"/>
    <w:unhideWhenUsed/>
    <w:rsid w:val="00480EEC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80EEC"/>
  </w:style>
  <w:style w:type="paragraph" w:customStyle="1" w:styleId="Default">
    <w:name w:val="Default"/>
    <w:rsid w:val="00480EEC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s-CR"/>
    </w:rPr>
  </w:style>
  <w:style w:type="paragraph" w:styleId="Prrafodelista">
    <w:name w:val="List Paragraph"/>
    <w:basedOn w:val="Normal"/>
    <w:link w:val="PrrafodelistaCar"/>
    <w:uiPriority w:val="34"/>
    <w:qFormat/>
    <w:rsid w:val="004B6896"/>
    <w:pPr>
      <w:ind w:left="720"/>
    </w:pPr>
  </w:style>
  <w:style w:type="paragraph" w:styleId="NormalWeb">
    <w:name w:val="Normal (Web)"/>
    <w:basedOn w:val="Normal"/>
    <w:uiPriority w:val="99"/>
    <w:semiHidden/>
    <w:unhideWhenUsed/>
    <w:rsid w:val="00D6444F"/>
    <w:pPr>
      <w:spacing w:before="100" w:beforeAutospacing="1" w:after="100" w:afterAutospacing="1"/>
    </w:pPr>
    <w:rPr>
      <w:rFonts w:ascii="Times New Roman" w:hAnsi="Times New Roman"/>
      <w:szCs w:val="24"/>
      <w:lang w:eastAsia="es-CR"/>
    </w:rPr>
  </w:style>
  <w:style w:type="table" w:styleId="Tablaconcuadrcula">
    <w:name w:val="Table Grid"/>
    <w:basedOn w:val="Tablanormal"/>
    <w:uiPriority w:val="39"/>
    <w:rsid w:val="008A58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concuadrcula2-nfasis1">
    <w:name w:val="Grid Table 2 Accent 1"/>
    <w:basedOn w:val="Tablanormal"/>
    <w:uiPriority w:val="47"/>
    <w:rsid w:val="008A58A5"/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Tablaconcuadrcula3-nfasis1">
    <w:name w:val="Grid Table 3 Accent 1"/>
    <w:basedOn w:val="Tablanormal"/>
    <w:uiPriority w:val="48"/>
    <w:rsid w:val="008A58A5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character" w:styleId="Hipervnculo">
    <w:name w:val="Hyperlink"/>
    <w:basedOn w:val="Fuentedeprrafopredeter"/>
    <w:uiPriority w:val="99"/>
    <w:unhideWhenUsed/>
    <w:rsid w:val="003B4E31"/>
    <w:rPr>
      <w:color w:val="0000FF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3B4E31"/>
    <w:rPr>
      <w:color w:val="605E5C"/>
      <w:shd w:val="clear" w:color="auto" w:fill="E1DFDD"/>
    </w:rPr>
  </w:style>
  <w:style w:type="paragraph" w:styleId="Sinespaciado">
    <w:name w:val="No Spacing"/>
    <w:link w:val="SinespaciadoCar"/>
    <w:uiPriority w:val="1"/>
    <w:qFormat/>
    <w:rsid w:val="00A02EAA"/>
    <w:rPr>
      <w:rFonts w:asciiTheme="minorHAnsi" w:eastAsiaTheme="minorEastAsia" w:hAnsiTheme="minorHAnsi" w:cstheme="minorBidi"/>
      <w:sz w:val="22"/>
      <w:szCs w:val="22"/>
      <w:lang w:val="es-CR" w:eastAsia="es-CR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A02EAA"/>
    <w:rPr>
      <w:rFonts w:asciiTheme="minorHAnsi" w:eastAsiaTheme="minorEastAsia" w:hAnsiTheme="minorHAnsi" w:cstheme="minorBidi"/>
      <w:sz w:val="22"/>
      <w:szCs w:val="22"/>
      <w:lang w:val="es-CR" w:eastAsia="es-CR"/>
    </w:rPr>
  </w:style>
  <w:style w:type="character" w:styleId="nfasisintenso">
    <w:name w:val="Intense Emphasis"/>
    <w:basedOn w:val="Fuentedeprrafopredeter"/>
    <w:uiPriority w:val="21"/>
    <w:qFormat/>
    <w:rsid w:val="00A02EAA"/>
    <w:rPr>
      <w:i/>
      <w:iCs/>
      <w:color w:val="4F81BD" w:themeColor="accent1"/>
    </w:rPr>
  </w:style>
  <w:style w:type="table" w:customStyle="1" w:styleId="TableGrid">
    <w:name w:val="TableGrid"/>
    <w:rsid w:val="002B66C0"/>
    <w:rPr>
      <w:rFonts w:asciiTheme="minorHAnsi" w:eastAsiaTheme="minorEastAsia" w:hAnsiTheme="minorHAnsi" w:cstheme="minorBidi"/>
      <w:sz w:val="22"/>
      <w:szCs w:val="22"/>
      <w:lang w:val="es-CR" w:eastAsia="es-C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Referenciaintensa">
    <w:name w:val="Intense Reference"/>
    <w:basedOn w:val="Fuentedeprrafopredeter"/>
    <w:uiPriority w:val="32"/>
    <w:qFormat/>
    <w:rsid w:val="004D6FBE"/>
    <w:rPr>
      <w:b/>
      <w:bCs/>
      <w:smallCaps/>
      <w:color w:val="4F81BD" w:themeColor="accent1"/>
      <w:spacing w:val="5"/>
    </w:rPr>
  </w:style>
  <w:style w:type="paragraph" w:styleId="TtuloTDC">
    <w:name w:val="TOC Heading"/>
    <w:basedOn w:val="Ttulo1"/>
    <w:next w:val="Normal"/>
    <w:uiPriority w:val="39"/>
    <w:unhideWhenUsed/>
    <w:qFormat/>
    <w:rsid w:val="004D6FBE"/>
    <w:pPr>
      <w:keepLines/>
      <w:numPr>
        <w:numId w:val="0"/>
      </w:numPr>
      <w:spacing w:after="0" w:line="259" w:lineRule="auto"/>
      <w:outlineLvl w:val="9"/>
    </w:pPr>
    <w:rPr>
      <w:b w:val="0"/>
      <w:bCs w:val="0"/>
      <w:kern w:val="0"/>
      <w:lang w:eastAsia="es-CR"/>
    </w:rPr>
  </w:style>
  <w:style w:type="paragraph" w:styleId="TDC3">
    <w:name w:val="toc 3"/>
    <w:basedOn w:val="Normal"/>
    <w:next w:val="Normal"/>
    <w:autoRedefine/>
    <w:uiPriority w:val="39"/>
    <w:unhideWhenUsed/>
    <w:rsid w:val="006B1DB8"/>
    <w:pPr>
      <w:spacing w:after="100"/>
      <w:ind w:left="480"/>
    </w:pPr>
    <w:rPr>
      <w:rFonts w:asciiTheme="minorHAnsi" w:hAnsiTheme="minorHAnsi"/>
      <w:sz w:val="20"/>
    </w:rPr>
  </w:style>
  <w:style w:type="paragraph" w:styleId="Textodeglobo">
    <w:name w:val="Balloon Text"/>
    <w:basedOn w:val="Normal"/>
    <w:link w:val="TextodegloboCar"/>
    <w:unhideWhenUsed/>
    <w:rsid w:val="00AB671D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rsid w:val="00AB671D"/>
    <w:rPr>
      <w:rFonts w:ascii="Segoe UI" w:hAnsi="Segoe UI" w:cs="Segoe UI"/>
      <w:noProof/>
      <w:sz w:val="18"/>
      <w:szCs w:val="18"/>
      <w:lang w:val="es-CR"/>
    </w:rPr>
  </w:style>
  <w:style w:type="paragraph" w:styleId="Ttulo">
    <w:name w:val="Title"/>
    <w:basedOn w:val="Normal"/>
    <w:next w:val="Normal"/>
    <w:link w:val="TtuloCar"/>
    <w:autoRedefine/>
    <w:qFormat/>
    <w:rsid w:val="00AB671D"/>
    <w:rPr>
      <w:rFonts w:asciiTheme="majorHAnsi" w:eastAsiaTheme="majorEastAsia" w:hAnsiTheme="majorHAnsi" w:cstheme="majorBidi"/>
      <w:i/>
      <w:spacing w:val="-10"/>
      <w:kern w:val="28"/>
      <w:sz w:val="40"/>
      <w:szCs w:val="56"/>
    </w:rPr>
  </w:style>
  <w:style w:type="character" w:customStyle="1" w:styleId="TtuloCar">
    <w:name w:val="Título Car"/>
    <w:basedOn w:val="Fuentedeprrafopredeter"/>
    <w:link w:val="Ttulo"/>
    <w:rsid w:val="00AB671D"/>
    <w:rPr>
      <w:rFonts w:asciiTheme="majorHAnsi" w:eastAsiaTheme="majorEastAsia" w:hAnsiTheme="majorHAnsi" w:cstheme="majorBidi"/>
      <w:i/>
      <w:noProof/>
      <w:spacing w:val="-10"/>
      <w:kern w:val="28"/>
      <w:sz w:val="40"/>
      <w:szCs w:val="56"/>
      <w:lang w:val="es-CR"/>
    </w:rPr>
  </w:style>
  <w:style w:type="paragraph" w:styleId="TDC1">
    <w:name w:val="toc 1"/>
    <w:basedOn w:val="Normal"/>
    <w:next w:val="Normal"/>
    <w:autoRedefine/>
    <w:uiPriority w:val="39"/>
    <w:unhideWhenUsed/>
    <w:rsid w:val="00AB671D"/>
    <w:pPr>
      <w:spacing w:after="100"/>
    </w:pPr>
  </w:style>
  <w:style w:type="paragraph" w:styleId="TDC2">
    <w:name w:val="toc 2"/>
    <w:basedOn w:val="Normal"/>
    <w:next w:val="Normal"/>
    <w:autoRedefine/>
    <w:uiPriority w:val="39"/>
    <w:unhideWhenUsed/>
    <w:rsid w:val="006B1DB8"/>
    <w:pPr>
      <w:spacing w:after="100" w:line="259" w:lineRule="auto"/>
      <w:ind w:left="220"/>
    </w:pPr>
    <w:rPr>
      <w:rFonts w:asciiTheme="minorHAnsi" w:eastAsiaTheme="minorEastAsia" w:hAnsiTheme="minorHAnsi"/>
      <w:szCs w:val="22"/>
      <w:lang w:eastAsia="es-CR"/>
    </w:rPr>
  </w:style>
  <w:style w:type="paragraph" w:styleId="Textoindependiente">
    <w:name w:val="Body Text"/>
    <w:basedOn w:val="Normal"/>
    <w:link w:val="TextoindependienteCar"/>
    <w:rsid w:val="00975E2F"/>
    <w:pPr>
      <w:spacing w:before="60" w:after="0" w:line="240" w:lineRule="auto"/>
      <w:contextualSpacing w:val="0"/>
    </w:pPr>
    <w:rPr>
      <w:rFonts w:ascii="Times New Roman" w:hAnsi="Times New Roman"/>
      <w:sz w:val="28"/>
      <w:szCs w:val="24"/>
      <w:lang w:val="es-ES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975E2F"/>
    <w:rPr>
      <w:sz w:val="28"/>
      <w:szCs w:val="24"/>
      <w:lang w:val="es-ES" w:eastAsia="es-ES"/>
    </w:rPr>
  </w:style>
  <w:style w:type="character" w:customStyle="1" w:styleId="cxpicnamecxpicnamel">
    <w:name w:val="cxp_ic_name cxp_ic_name_l"/>
    <w:basedOn w:val="Fuentedeprrafopredeter"/>
    <w:rsid w:val="00975E2F"/>
  </w:style>
  <w:style w:type="character" w:styleId="Nmerodepgina">
    <w:name w:val="page number"/>
    <w:basedOn w:val="Fuentedeprrafopredeter"/>
    <w:rsid w:val="00975E2F"/>
  </w:style>
  <w:style w:type="paragraph" w:styleId="Textoindependiente2">
    <w:name w:val="Body Text 2"/>
    <w:basedOn w:val="Normal"/>
    <w:link w:val="Textoindependiente2Car"/>
    <w:rsid w:val="00975E2F"/>
    <w:pPr>
      <w:spacing w:before="60" w:line="480" w:lineRule="auto"/>
      <w:contextualSpacing w:val="0"/>
      <w:jc w:val="left"/>
    </w:pPr>
    <w:rPr>
      <w:rFonts w:ascii="Cambria" w:hAnsi="Cambria"/>
      <w:szCs w:val="24"/>
      <w:lang w:val="es-ES" w:eastAsia="es-ES"/>
    </w:rPr>
  </w:style>
  <w:style w:type="character" w:customStyle="1" w:styleId="Textoindependiente2Car">
    <w:name w:val="Texto independiente 2 Car"/>
    <w:basedOn w:val="Fuentedeprrafopredeter"/>
    <w:link w:val="Textoindependiente2"/>
    <w:rsid w:val="00975E2F"/>
    <w:rPr>
      <w:rFonts w:ascii="Cambria" w:hAnsi="Cambria"/>
      <w:sz w:val="24"/>
      <w:szCs w:val="24"/>
      <w:lang w:val="es-ES" w:eastAsia="es-ES"/>
    </w:rPr>
  </w:style>
  <w:style w:type="paragraph" w:styleId="Textoindependiente3">
    <w:name w:val="Body Text 3"/>
    <w:basedOn w:val="Normal"/>
    <w:link w:val="Textoindependiente3Car"/>
    <w:rsid w:val="00975E2F"/>
    <w:pPr>
      <w:spacing w:before="60" w:line="276" w:lineRule="auto"/>
      <w:contextualSpacing w:val="0"/>
      <w:jc w:val="left"/>
    </w:pPr>
    <w:rPr>
      <w:rFonts w:ascii="Cambria" w:hAnsi="Cambria"/>
      <w:sz w:val="16"/>
      <w:szCs w:val="16"/>
      <w:lang w:val="es-ES" w:eastAsia="es-ES"/>
    </w:rPr>
  </w:style>
  <w:style w:type="character" w:customStyle="1" w:styleId="Textoindependiente3Car">
    <w:name w:val="Texto independiente 3 Car"/>
    <w:basedOn w:val="Fuentedeprrafopredeter"/>
    <w:link w:val="Textoindependiente3"/>
    <w:rsid w:val="00975E2F"/>
    <w:rPr>
      <w:rFonts w:ascii="Cambria" w:hAnsi="Cambria"/>
      <w:sz w:val="16"/>
      <w:szCs w:val="16"/>
      <w:lang w:val="es-ES" w:eastAsia="es-ES"/>
    </w:rPr>
  </w:style>
  <w:style w:type="character" w:styleId="Refdecomentario">
    <w:name w:val="annotation reference"/>
    <w:basedOn w:val="Fuentedeprrafopredeter"/>
    <w:uiPriority w:val="99"/>
    <w:rsid w:val="00975E2F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rsid w:val="00975E2F"/>
    <w:pPr>
      <w:spacing w:before="60" w:line="276" w:lineRule="auto"/>
      <w:contextualSpacing w:val="0"/>
      <w:jc w:val="left"/>
    </w:pPr>
    <w:rPr>
      <w:rFonts w:ascii="Cambria" w:hAnsi="Cambria"/>
      <w:sz w:val="20"/>
      <w:lang w:val="es-ES" w:eastAsia="es-ES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975E2F"/>
    <w:rPr>
      <w:rFonts w:ascii="Cambria" w:hAnsi="Cambria"/>
      <w:lang w:val="es-ES"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rsid w:val="00975E2F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rsid w:val="00975E2F"/>
    <w:rPr>
      <w:rFonts w:ascii="Cambria" w:hAnsi="Cambria"/>
      <w:b/>
      <w:bCs/>
      <w:lang w:val="es-ES" w:eastAsia="es-ES"/>
    </w:rPr>
  </w:style>
  <w:style w:type="paragraph" w:styleId="Sangradetextonormal">
    <w:name w:val="Body Text Indent"/>
    <w:basedOn w:val="Normal"/>
    <w:link w:val="SangradetextonormalCar"/>
    <w:rsid w:val="00975E2F"/>
    <w:pPr>
      <w:spacing w:before="60" w:line="276" w:lineRule="auto"/>
      <w:ind w:left="283"/>
      <w:contextualSpacing w:val="0"/>
      <w:jc w:val="left"/>
    </w:pPr>
    <w:rPr>
      <w:rFonts w:ascii="Cambria" w:hAnsi="Cambria"/>
      <w:szCs w:val="24"/>
      <w:lang w:val="es-ES" w:eastAsia="es-ES"/>
    </w:rPr>
  </w:style>
  <w:style w:type="character" w:customStyle="1" w:styleId="SangradetextonormalCar">
    <w:name w:val="Sangría de texto normal Car"/>
    <w:basedOn w:val="Fuentedeprrafopredeter"/>
    <w:link w:val="Sangradetextonormal"/>
    <w:rsid w:val="00975E2F"/>
    <w:rPr>
      <w:rFonts w:ascii="Cambria" w:hAnsi="Cambria"/>
      <w:sz w:val="24"/>
      <w:szCs w:val="24"/>
      <w:lang w:val="es-ES" w:eastAsia="es-ES"/>
    </w:rPr>
  </w:style>
  <w:style w:type="character" w:customStyle="1" w:styleId="CarCar1">
    <w:name w:val="Car Car1"/>
    <w:basedOn w:val="Fuentedeprrafopredeter"/>
    <w:rsid w:val="00975E2F"/>
    <w:rPr>
      <w:lang w:val="es-ES" w:eastAsia="es-ES" w:bidi="ar-SA"/>
    </w:rPr>
  </w:style>
  <w:style w:type="paragraph" w:customStyle="1" w:styleId="Prrafodelista1">
    <w:name w:val="Párrafo de lista1"/>
    <w:basedOn w:val="Normal"/>
    <w:rsid w:val="00975E2F"/>
    <w:pPr>
      <w:spacing w:before="60" w:line="276" w:lineRule="auto"/>
      <w:ind w:left="708"/>
      <w:contextualSpacing w:val="0"/>
    </w:pPr>
    <w:rPr>
      <w:rFonts w:cs="Arial"/>
      <w:szCs w:val="24"/>
      <w:lang w:val="es-ES"/>
    </w:rPr>
  </w:style>
  <w:style w:type="paragraph" w:styleId="Textonotapie">
    <w:name w:val="footnote text"/>
    <w:basedOn w:val="Normal"/>
    <w:link w:val="TextonotapieCar"/>
    <w:uiPriority w:val="99"/>
    <w:unhideWhenUsed/>
    <w:rsid w:val="00975E2F"/>
    <w:pPr>
      <w:spacing w:before="0" w:after="0" w:line="240" w:lineRule="auto"/>
      <w:contextualSpacing w:val="0"/>
    </w:pPr>
    <w:rPr>
      <w:rFonts w:ascii="Cambria" w:eastAsiaTheme="minorHAnsi" w:hAnsi="Cambria" w:cstheme="minorBidi"/>
      <w:sz w:val="20"/>
    </w:rPr>
  </w:style>
  <w:style w:type="character" w:customStyle="1" w:styleId="TextonotapieCar">
    <w:name w:val="Texto nota pie Car"/>
    <w:basedOn w:val="Fuentedeprrafopredeter"/>
    <w:link w:val="Textonotapie"/>
    <w:uiPriority w:val="99"/>
    <w:rsid w:val="00975E2F"/>
    <w:rPr>
      <w:rFonts w:ascii="Cambria" w:eastAsiaTheme="minorHAnsi" w:hAnsi="Cambria" w:cstheme="minorBidi"/>
      <w:lang w:val="es-CR"/>
    </w:rPr>
  </w:style>
  <w:style w:type="character" w:styleId="Refdenotaalpie">
    <w:name w:val="footnote reference"/>
    <w:basedOn w:val="Fuentedeprrafopredeter"/>
    <w:uiPriority w:val="99"/>
    <w:semiHidden/>
    <w:unhideWhenUsed/>
    <w:rsid w:val="00975E2F"/>
    <w:rPr>
      <w:vertAlign w:val="superscript"/>
    </w:rPr>
  </w:style>
  <w:style w:type="character" w:customStyle="1" w:styleId="PrrafodelistaCar">
    <w:name w:val="Párrafo de lista Car"/>
    <w:link w:val="Prrafodelista"/>
    <w:uiPriority w:val="34"/>
    <w:rsid w:val="0070511C"/>
    <w:rPr>
      <w:rFonts w:ascii="Arial" w:hAnsi="Arial"/>
      <w:noProof/>
      <w:sz w:val="24"/>
      <w:lang w:val="es-CR"/>
    </w:rPr>
  </w:style>
  <w:style w:type="character" w:styleId="nfasis">
    <w:name w:val="Emphasis"/>
    <w:basedOn w:val="Fuentedeprrafopredeter"/>
    <w:uiPriority w:val="20"/>
    <w:qFormat/>
    <w:rsid w:val="00AA48B6"/>
    <w:rPr>
      <w:i/>
      <w:iCs/>
    </w:rPr>
  </w:style>
  <w:style w:type="character" w:styleId="Mencinsinresolver">
    <w:name w:val="Unresolved Mention"/>
    <w:basedOn w:val="Fuentedeprrafopredeter"/>
    <w:uiPriority w:val="99"/>
    <w:rsid w:val="007550C8"/>
    <w:rPr>
      <w:color w:val="605E5C"/>
      <w:shd w:val="clear" w:color="auto" w:fill="E1DFDD"/>
    </w:rPr>
  </w:style>
  <w:style w:type="numbering" w:customStyle="1" w:styleId="EstiloProce">
    <w:name w:val="Estilo_Proce"/>
    <w:uiPriority w:val="99"/>
    <w:rsid w:val="00F937E3"/>
    <w:pPr>
      <w:numPr>
        <w:numId w:val="2"/>
      </w:numPr>
    </w:pPr>
  </w:style>
  <w:style w:type="character" w:customStyle="1" w:styleId="fui-primitive">
    <w:name w:val="fui-primitive"/>
    <w:basedOn w:val="Fuentedeprrafopredeter"/>
    <w:rsid w:val="009B01A3"/>
  </w:style>
  <w:style w:type="character" w:styleId="Textoennegrita">
    <w:name w:val="Strong"/>
    <w:basedOn w:val="Fuentedeprrafopredeter"/>
    <w:uiPriority w:val="22"/>
    <w:qFormat/>
    <w:rsid w:val="009B01A3"/>
    <w:rPr>
      <w:b/>
      <w:bCs/>
    </w:rPr>
  </w:style>
  <w:style w:type="table" w:customStyle="1" w:styleId="Tablaconcuadrcula1">
    <w:name w:val="Tabla con cuadrícula1"/>
    <w:basedOn w:val="Tablanormal"/>
    <w:next w:val="Tablaconcuadrcula"/>
    <w:uiPriority w:val="59"/>
    <w:rsid w:val="00702425"/>
    <w:rPr>
      <w:rFonts w:asciiTheme="minorHAnsi" w:eastAsiaTheme="minorHAnsi" w:hAnsiTheme="minorHAnsi" w:cstheme="minorBidi"/>
      <w:sz w:val="22"/>
      <w:szCs w:val="22"/>
      <w:lang w:val="es-C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960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70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83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86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header" Target="header4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hyperlink" Target="mailto:vencimiento@uned.ac.cr" TargetMode="Externa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footer" Target="footer4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35154FB447026542BC576D086225BE1C" ma:contentTypeVersion="10" ma:contentTypeDescription="Crear nuevo documento." ma:contentTypeScope="" ma:versionID="c9985895105f06c48af33691157cd25f">
  <xsd:schema xmlns:xsd="http://www.w3.org/2001/XMLSchema" xmlns:xs="http://www.w3.org/2001/XMLSchema" xmlns:p="http://schemas.microsoft.com/office/2006/metadata/properties" xmlns:ns3="477db19e-da56-47d9-aef8-0830a0268aec" xmlns:ns4="39847047-ca6d-48f9-a70c-cad301b739d4" targetNamespace="http://schemas.microsoft.com/office/2006/metadata/properties" ma:root="true" ma:fieldsID="5fbdbe54418d2e64bbb72d4300c11eb7" ns3:_="" ns4:_="">
    <xsd:import namespace="477db19e-da56-47d9-aef8-0830a0268aec"/>
    <xsd:import namespace="39847047-ca6d-48f9-a70c-cad301b739d4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7db19e-da56-47d9-aef8-0830a0268ae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ash de la sugerencia para compartir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847047-ca6d-48f9-a70c-cad301b739d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E0A4FE-FCB5-4892-AAB5-4C206654D7E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048B671-B83F-4F5B-BBA0-594A2CF02A71}">
  <ds:schemaRefs>
    <ds:schemaRef ds:uri="http://schemas.microsoft.com/office/2006/documentManagement/types"/>
    <ds:schemaRef ds:uri="http://purl.org/dc/elements/1.1/"/>
    <ds:schemaRef ds:uri="http://schemas.microsoft.com/office/infopath/2007/PartnerControls"/>
    <ds:schemaRef ds:uri="39847047-ca6d-48f9-a70c-cad301b739d4"/>
    <ds:schemaRef ds:uri="http://purl.org/dc/terms/"/>
    <ds:schemaRef ds:uri="http://purl.org/dc/dcmitype/"/>
    <ds:schemaRef ds:uri="477db19e-da56-47d9-aef8-0830a0268aec"/>
    <ds:schemaRef ds:uri="http://schemas.microsoft.com/office/2006/metadata/properties"/>
    <ds:schemaRef ds:uri="http://schemas.openxmlformats.org/package/2006/metadata/core-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6BF9FD61-313F-4B58-B4FF-832F7EFBCC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77db19e-da56-47d9-aef8-0830a0268aec"/>
    <ds:schemaRef ds:uri="39847047-ca6d-48f9-a70c-cad301b739d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3E92F99-1E55-4A72-A461-5A3A508643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6</Pages>
  <Words>776</Words>
  <Characters>4271</Characters>
  <Application>Microsoft Office Word</Application>
  <DocSecurity>0</DocSecurity>
  <Lines>35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Acuerdo de Nivel de Servicio de TI</vt:lpstr>
    </vt:vector>
  </TitlesOfParts>
  <Company>Fecha</Company>
  <LinksUpToDate>false</LinksUpToDate>
  <CharactersWithSpaces>5037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Acuerdo de niveles de servicio TI</dc:title>
  <dc:subject>Gestión de accesos de cuentas de usuarios</dc:subject>
  <dc:creator>Unidad - USD</dc:creator>
  <cp:lastModifiedBy>Paula Martinez Sanchez</cp:lastModifiedBy>
  <cp:revision>30</cp:revision>
  <cp:lastPrinted>2020-05-28T14:14:00Z</cp:lastPrinted>
  <dcterms:created xsi:type="dcterms:W3CDTF">2025-07-24T20:47:00Z</dcterms:created>
  <dcterms:modified xsi:type="dcterms:W3CDTF">2026-09-29T20:56:00Z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0x01010035154FB447026542BC576D086225BE1C</vt:lpwstr>
  </property>
</Properties>
</file>